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BD560" w14:textId="7B65147D" w:rsidR="004E7882" w:rsidRPr="00D91278" w:rsidRDefault="004E7882" w:rsidP="004E7882">
      <w:pPr>
        <w:pStyle w:val="Heading1"/>
      </w:pPr>
      <w:bookmarkStart w:id="0" w:name="_Toc400361362"/>
      <w:bookmarkStart w:id="1" w:name="_Toc443397153"/>
      <w:bookmarkStart w:id="2" w:name="_Toc357771638"/>
      <w:bookmarkStart w:id="3" w:name="_Toc346793416"/>
      <w:bookmarkStart w:id="4" w:name="_Toc328122777"/>
      <w:r w:rsidRPr="00D91278">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Pr="00D91278">
        <w:t xml:space="preserve">          </w:t>
      </w:r>
      <w:r w:rsidRPr="00D91278">
        <w:rPr>
          <w:rFonts w:asciiTheme="majorHAnsi" w:eastAsia="Lato Black" w:hAnsiTheme="majorHAnsi" w:cstheme="majorBidi"/>
          <w:noProof/>
          <w:sz w:val="28"/>
          <w:szCs w:val="28"/>
          <w:bdr w:val="nil"/>
        </w:rPr>
        <w:drawing>
          <wp:inline distT="0" distB="0" distL="0" distR="0" wp14:anchorId="6FCFEC47" wp14:editId="42A1781B">
            <wp:extent cx="1276350" cy="1190694"/>
            <wp:effectExtent l="0" t="0" r="0" b="9525"/>
            <wp:docPr id="1" name="Picture 1" descr="H:\letter heads\School Logos\westfield kit logo with surrounding school n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etter heads\School Logos\westfield kit logo with surrounding school nam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2617" cy="1196540"/>
                    </a:xfrm>
                    <a:prstGeom prst="rect">
                      <a:avLst/>
                    </a:prstGeom>
                    <a:noFill/>
                    <a:ln>
                      <a:noFill/>
                    </a:ln>
                  </pic:spPr>
                </pic:pic>
              </a:graphicData>
            </a:graphic>
          </wp:inline>
        </w:drawing>
      </w:r>
      <w:r w:rsidRPr="00D91278">
        <w:t xml:space="preserve">                                            </w:t>
      </w:r>
    </w:p>
    <w:p w14:paraId="43D579AC" w14:textId="03C18B2A" w:rsidR="004E7882" w:rsidRPr="00D91278" w:rsidRDefault="004E7882" w:rsidP="004E7882">
      <w:pPr>
        <w:pStyle w:val="Heading2"/>
        <w:spacing w:before="240"/>
        <w:rPr>
          <w:b w:val="0"/>
          <w:bCs/>
          <w:color w:val="auto"/>
          <w:sz w:val="22"/>
          <w:szCs w:val="22"/>
        </w:rPr>
      </w:pPr>
      <w:r w:rsidRPr="00D91278">
        <w:rPr>
          <w:b w:val="0"/>
          <w:bCs/>
          <w:color w:val="auto"/>
          <w:sz w:val="22"/>
          <w:szCs w:val="22"/>
        </w:rPr>
        <w:t>This statement details our school’s use of pupil premium 202</w:t>
      </w:r>
      <w:r w:rsidR="00FF7275" w:rsidRPr="00D91278">
        <w:rPr>
          <w:b w:val="0"/>
          <w:bCs/>
          <w:color w:val="auto"/>
          <w:sz w:val="22"/>
          <w:szCs w:val="22"/>
        </w:rPr>
        <w:t>5</w:t>
      </w:r>
      <w:r w:rsidRPr="00D91278">
        <w:rPr>
          <w:b w:val="0"/>
          <w:bCs/>
          <w:color w:val="auto"/>
          <w:sz w:val="22"/>
          <w:szCs w:val="22"/>
        </w:rPr>
        <w:t xml:space="preserve"> to 202</w:t>
      </w:r>
      <w:r w:rsidR="00FF7275" w:rsidRPr="00D91278">
        <w:rPr>
          <w:b w:val="0"/>
          <w:bCs/>
          <w:color w:val="auto"/>
          <w:sz w:val="22"/>
          <w:szCs w:val="22"/>
        </w:rPr>
        <w:t>6</w:t>
      </w:r>
      <w:r w:rsidRPr="00D91278">
        <w:rPr>
          <w:b w:val="0"/>
          <w:bCs/>
          <w:color w:val="auto"/>
          <w:sz w:val="22"/>
          <w:szCs w:val="22"/>
        </w:rPr>
        <w:t xml:space="preserve"> academic year to help improve the attainment of our disadvantaged pupils. </w:t>
      </w:r>
    </w:p>
    <w:p w14:paraId="6FA9A55B" w14:textId="1465605C" w:rsidR="004E7882" w:rsidRPr="00D91278" w:rsidRDefault="004E7882" w:rsidP="004E7882">
      <w:pPr>
        <w:pStyle w:val="Heading2"/>
        <w:spacing w:before="240"/>
        <w:rPr>
          <w:b w:val="0"/>
          <w:bCs/>
          <w:color w:val="auto"/>
          <w:sz w:val="22"/>
          <w:szCs w:val="22"/>
        </w:rPr>
      </w:pPr>
      <w:r w:rsidRPr="00D91278">
        <w:rPr>
          <w:b w:val="0"/>
          <w:bCs/>
          <w:color w:val="auto"/>
          <w:sz w:val="22"/>
          <w:szCs w:val="22"/>
        </w:rPr>
        <w:t xml:space="preserve">It outlines our pupil premium strategy, how we </w:t>
      </w:r>
      <w:r w:rsidR="00F24D5B" w:rsidRPr="00D91278">
        <w:rPr>
          <w:b w:val="0"/>
          <w:bCs/>
          <w:color w:val="auto"/>
          <w:sz w:val="22"/>
          <w:szCs w:val="22"/>
        </w:rPr>
        <w:t xml:space="preserve">are </w:t>
      </w:r>
      <w:r w:rsidRPr="00D91278">
        <w:rPr>
          <w:b w:val="0"/>
          <w:bCs/>
          <w:color w:val="auto"/>
          <w:sz w:val="22"/>
          <w:szCs w:val="22"/>
        </w:rPr>
        <w:t>spend</w:t>
      </w:r>
      <w:r w:rsidR="00F24D5B" w:rsidRPr="00D91278">
        <w:rPr>
          <w:b w:val="0"/>
          <w:bCs/>
          <w:color w:val="auto"/>
          <w:sz w:val="22"/>
          <w:szCs w:val="22"/>
        </w:rPr>
        <w:t>ing</w:t>
      </w:r>
      <w:r w:rsidRPr="00D91278">
        <w:rPr>
          <w:b w:val="0"/>
          <w:bCs/>
          <w:color w:val="auto"/>
          <w:sz w:val="22"/>
          <w:szCs w:val="22"/>
        </w:rPr>
        <w:t xml:space="preserve"> the funding and the effect that last year’s spending of pupil premium had within our school. </w:t>
      </w:r>
    </w:p>
    <w:p w14:paraId="5A398726" w14:textId="77777777" w:rsidR="004E7882" w:rsidRPr="00D91278" w:rsidRDefault="004E7882" w:rsidP="004E7882">
      <w:pPr>
        <w:pStyle w:val="Heading2"/>
      </w:pPr>
      <w:r w:rsidRPr="00D91278">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5524"/>
        <w:gridCol w:w="3492"/>
      </w:tblGrid>
      <w:tr w:rsidR="004E7882" w:rsidRPr="00D91278" w14:paraId="2B2FA593" w14:textId="77777777" w:rsidTr="004A30BA">
        <w:tc>
          <w:tcPr>
            <w:tcW w:w="552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C0296A4" w14:textId="77777777" w:rsidR="004E7882" w:rsidRPr="00D91278" w:rsidRDefault="004E7882" w:rsidP="00624347">
            <w:pPr>
              <w:pStyle w:val="TableHeader"/>
              <w:jc w:val="left"/>
              <w:rPr>
                <w:sz w:val="22"/>
                <w:szCs w:val="22"/>
              </w:rPr>
            </w:pPr>
            <w:r w:rsidRPr="00D91278">
              <w:rPr>
                <w:sz w:val="22"/>
                <w:szCs w:val="22"/>
              </w:rPr>
              <w:t>Detail</w:t>
            </w:r>
          </w:p>
        </w:tc>
        <w:tc>
          <w:tcPr>
            <w:tcW w:w="349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A5A099D" w14:textId="77777777" w:rsidR="004E7882" w:rsidRPr="00D91278" w:rsidRDefault="004E7882" w:rsidP="00624347">
            <w:pPr>
              <w:pStyle w:val="TableHeader"/>
              <w:jc w:val="left"/>
              <w:rPr>
                <w:sz w:val="22"/>
                <w:szCs w:val="22"/>
              </w:rPr>
            </w:pPr>
            <w:r w:rsidRPr="00D91278">
              <w:rPr>
                <w:sz w:val="22"/>
                <w:szCs w:val="22"/>
              </w:rPr>
              <w:t>Data</w:t>
            </w:r>
          </w:p>
        </w:tc>
      </w:tr>
      <w:tr w:rsidR="004E7882" w:rsidRPr="00D91278" w14:paraId="1221382B" w14:textId="77777777" w:rsidTr="004E7882">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FD490" w14:textId="77777777" w:rsidR="004E7882" w:rsidRPr="00D91278" w:rsidRDefault="004E7882" w:rsidP="00624347">
            <w:pPr>
              <w:pStyle w:val="TableRow"/>
              <w:rPr>
                <w:sz w:val="22"/>
                <w:szCs w:val="22"/>
              </w:rPr>
            </w:pPr>
            <w:r w:rsidRPr="00D91278">
              <w:rPr>
                <w:sz w:val="22"/>
                <w:szCs w:val="22"/>
              </w:rPr>
              <w:t>School name</w:t>
            </w:r>
          </w:p>
        </w:tc>
        <w:tc>
          <w:tcPr>
            <w:tcW w:w="3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A822F" w14:textId="77777777" w:rsidR="004E7882" w:rsidRPr="00D91278" w:rsidRDefault="004E7882" w:rsidP="00624347">
            <w:pPr>
              <w:pStyle w:val="TableRow"/>
              <w:rPr>
                <w:sz w:val="22"/>
                <w:szCs w:val="22"/>
              </w:rPr>
            </w:pPr>
            <w:r w:rsidRPr="00D91278">
              <w:rPr>
                <w:sz w:val="22"/>
                <w:szCs w:val="22"/>
              </w:rPr>
              <w:t>Westfield Community Primary</w:t>
            </w:r>
          </w:p>
        </w:tc>
      </w:tr>
      <w:tr w:rsidR="004E7882" w:rsidRPr="00D91278" w14:paraId="5B4D3A80" w14:textId="77777777" w:rsidTr="004E7882">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47D19" w14:textId="77777777" w:rsidR="004E7882" w:rsidRPr="00D91278" w:rsidRDefault="004E7882" w:rsidP="00624347">
            <w:pPr>
              <w:pStyle w:val="TableRow"/>
              <w:rPr>
                <w:sz w:val="22"/>
                <w:szCs w:val="22"/>
              </w:rPr>
            </w:pPr>
            <w:r w:rsidRPr="00D91278">
              <w:rPr>
                <w:sz w:val="22"/>
                <w:szCs w:val="22"/>
              </w:rPr>
              <w:t xml:space="preserve">Number of pupils in school </w:t>
            </w:r>
          </w:p>
        </w:tc>
        <w:tc>
          <w:tcPr>
            <w:tcW w:w="3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FF9C1" w14:textId="7D5564EB" w:rsidR="004E7882" w:rsidRPr="00D91278" w:rsidRDefault="00FF7275" w:rsidP="00624347">
            <w:pPr>
              <w:pStyle w:val="TableRow"/>
              <w:rPr>
                <w:sz w:val="22"/>
                <w:szCs w:val="22"/>
              </w:rPr>
            </w:pPr>
            <w:r w:rsidRPr="00D91278">
              <w:rPr>
                <w:sz w:val="22"/>
                <w:szCs w:val="22"/>
              </w:rPr>
              <w:t>397</w:t>
            </w:r>
          </w:p>
        </w:tc>
      </w:tr>
      <w:tr w:rsidR="004E7882" w:rsidRPr="00D91278" w14:paraId="68102126" w14:textId="77777777" w:rsidTr="004E7882">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A3517" w14:textId="77777777" w:rsidR="004E7882" w:rsidRPr="00D91278" w:rsidRDefault="004E7882" w:rsidP="00624347">
            <w:pPr>
              <w:pStyle w:val="TableRow"/>
              <w:rPr>
                <w:sz w:val="22"/>
                <w:szCs w:val="22"/>
              </w:rPr>
            </w:pPr>
            <w:r w:rsidRPr="00D91278">
              <w:rPr>
                <w:sz w:val="22"/>
                <w:szCs w:val="22"/>
              </w:rPr>
              <w:t>Proportion (%) of pupil premium eligible pupils</w:t>
            </w:r>
          </w:p>
        </w:tc>
        <w:tc>
          <w:tcPr>
            <w:tcW w:w="3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37F1C" w14:textId="22D7270F" w:rsidR="004E7882" w:rsidRPr="00D91278" w:rsidRDefault="00CA7D77" w:rsidP="00FF7275">
            <w:pPr>
              <w:pStyle w:val="TableRow"/>
              <w:ind w:left="0"/>
              <w:rPr>
                <w:sz w:val="22"/>
                <w:szCs w:val="22"/>
              </w:rPr>
            </w:pPr>
            <w:r w:rsidRPr="00D91278">
              <w:rPr>
                <w:sz w:val="22"/>
                <w:szCs w:val="22"/>
              </w:rPr>
              <w:t xml:space="preserve"> </w:t>
            </w:r>
            <w:r w:rsidR="00FF7275" w:rsidRPr="00D91278">
              <w:rPr>
                <w:sz w:val="22"/>
                <w:szCs w:val="22"/>
              </w:rPr>
              <w:t>9%</w:t>
            </w:r>
          </w:p>
        </w:tc>
      </w:tr>
      <w:tr w:rsidR="004E7882" w:rsidRPr="00D91278" w14:paraId="048B8927" w14:textId="77777777" w:rsidTr="004E7882">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48FB0" w14:textId="77777777" w:rsidR="004E7882" w:rsidRPr="00D91278" w:rsidRDefault="004E7882" w:rsidP="00624347">
            <w:pPr>
              <w:pStyle w:val="TableRow"/>
              <w:rPr>
                <w:sz w:val="22"/>
                <w:szCs w:val="22"/>
              </w:rPr>
            </w:pPr>
            <w:r w:rsidRPr="00D91278">
              <w:rPr>
                <w:sz w:val="22"/>
                <w:szCs w:val="22"/>
              </w:rPr>
              <w:t xml:space="preserve">Academic year/years that our current pupil premium strategy plan covers </w:t>
            </w:r>
            <w:r w:rsidRPr="00D91278">
              <w:rPr>
                <w:b/>
                <w:bCs/>
                <w:sz w:val="22"/>
                <w:szCs w:val="22"/>
              </w:rPr>
              <w:t>(</w:t>
            </w:r>
            <w:proofErr w:type="gramStart"/>
            <w:r w:rsidRPr="00D91278">
              <w:rPr>
                <w:b/>
                <w:bCs/>
                <w:sz w:val="22"/>
                <w:szCs w:val="22"/>
              </w:rPr>
              <w:t>3 year</w:t>
            </w:r>
            <w:proofErr w:type="gramEnd"/>
            <w:r w:rsidRPr="00D91278">
              <w:rPr>
                <w:b/>
                <w:bCs/>
                <w:sz w:val="22"/>
                <w:szCs w:val="22"/>
              </w:rPr>
              <w:t xml:space="preserve"> plans are recommended)</w:t>
            </w:r>
          </w:p>
        </w:tc>
        <w:tc>
          <w:tcPr>
            <w:tcW w:w="3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92774" w14:textId="77777777" w:rsidR="004E7882" w:rsidRPr="00D91278" w:rsidRDefault="004E7882" w:rsidP="00624347">
            <w:pPr>
              <w:pStyle w:val="TableRow"/>
              <w:rPr>
                <w:sz w:val="22"/>
                <w:szCs w:val="22"/>
              </w:rPr>
            </w:pPr>
            <w:r w:rsidRPr="00D91278">
              <w:rPr>
                <w:sz w:val="22"/>
                <w:szCs w:val="22"/>
              </w:rPr>
              <w:t>2024/25 – 2026/27</w:t>
            </w:r>
          </w:p>
        </w:tc>
      </w:tr>
      <w:tr w:rsidR="004E7882" w:rsidRPr="00D91278" w14:paraId="48709D01" w14:textId="77777777" w:rsidTr="004E7882">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941F4" w14:textId="77777777" w:rsidR="004E7882" w:rsidRPr="00D91278" w:rsidRDefault="004E7882" w:rsidP="00624347">
            <w:pPr>
              <w:pStyle w:val="TableRow"/>
              <w:rPr>
                <w:sz w:val="22"/>
                <w:szCs w:val="22"/>
              </w:rPr>
            </w:pPr>
            <w:r w:rsidRPr="00D91278">
              <w:rPr>
                <w:sz w:val="22"/>
                <w:szCs w:val="22"/>
              </w:rPr>
              <w:t>Date this statement was published</w:t>
            </w:r>
          </w:p>
        </w:tc>
        <w:tc>
          <w:tcPr>
            <w:tcW w:w="3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434F5" w14:textId="4C0E015A" w:rsidR="004E7882" w:rsidRPr="00D91278" w:rsidRDefault="004E7882" w:rsidP="00624347">
            <w:pPr>
              <w:pStyle w:val="TableRow"/>
              <w:rPr>
                <w:sz w:val="22"/>
                <w:szCs w:val="22"/>
              </w:rPr>
            </w:pPr>
            <w:r w:rsidRPr="00D91278">
              <w:rPr>
                <w:sz w:val="22"/>
                <w:szCs w:val="22"/>
              </w:rPr>
              <w:t>January 202</w:t>
            </w:r>
            <w:r w:rsidR="00FF7275" w:rsidRPr="00D91278">
              <w:rPr>
                <w:sz w:val="22"/>
                <w:szCs w:val="22"/>
              </w:rPr>
              <w:t>6</w:t>
            </w:r>
          </w:p>
        </w:tc>
      </w:tr>
      <w:tr w:rsidR="004E7882" w:rsidRPr="00D91278" w14:paraId="5FBE9A64" w14:textId="77777777" w:rsidTr="004E7882">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40EE6" w14:textId="77777777" w:rsidR="004E7882" w:rsidRPr="00D91278" w:rsidRDefault="004E7882" w:rsidP="00624347">
            <w:pPr>
              <w:pStyle w:val="TableRow"/>
              <w:rPr>
                <w:sz w:val="22"/>
                <w:szCs w:val="22"/>
              </w:rPr>
            </w:pPr>
            <w:r w:rsidRPr="00D91278">
              <w:rPr>
                <w:sz w:val="22"/>
                <w:szCs w:val="22"/>
              </w:rPr>
              <w:t>Date on which it will be reviewed</w:t>
            </w:r>
          </w:p>
        </w:tc>
        <w:tc>
          <w:tcPr>
            <w:tcW w:w="3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C57BD" w14:textId="28A2A6E9" w:rsidR="004E7882" w:rsidRPr="00D91278" w:rsidRDefault="00425CE8" w:rsidP="00624347">
            <w:pPr>
              <w:pStyle w:val="TableRow"/>
              <w:rPr>
                <w:sz w:val="22"/>
                <w:szCs w:val="22"/>
              </w:rPr>
            </w:pPr>
            <w:r w:rsidRPr="00D91278">
              <w:rPr>
                <w:sz w:val="22"/>
                <w:szCs w:val="22"/>
              </w:rPr>
              <w:t>December</w:t>
            </w:r>
            <w:r w:rsidR="004E7882" w:rsidRPr="00D91278">
              <w:rPr>
                <w:sz w:val="22"/>
                <w:szCs w:val="22"/>
              </w:rPr>
              <w:t xml:space="preserve"> 202</w:t>
            </w:r>
            <w:r w:rsidR="00FF7275" w:rsidRPr="00D91278">
              <w:rPr>
                <w:sz w:val="22"/>
                <w:szCs w:val="22"/>
              </w:rPr>
              <w:t>6</w:t>
            </w:r>
          </w:p>
        </w:tc>
      </w:tr>
      <w:tr w:rsidR="004E7882" w:rsidRPr="00D91278" w14:paraId="271F3A10" w14:textId="77777777" w:rsidTr="004E7882">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5D907" w14:textId="77777777" w:rsidR="004E7882" w:rsidRPr="00D91278" w:rsidRDefault="004E7882" w:rsidP="00624347">
            <w:pPr>
              <w:pStyle w:val="TableRow"/>
              <w:rPr>
                <w:sz w:val="22"/>
                <w:szCs w:val="22"/>
              </w:rPr>
            </w:pPr>
            <w:r w:rsidRPr="00D91278">
              <w:rPr>
                <w:sz w:val="22"/>
                <w:szCs w:val="22"/>
              </w:rPr>
              <w:t>Statement authorised by</w:t>
            </w:r>
          </w:p>
        </w:tc>
        <w:tc>
          <w:tcPr>
            <w:tcW w:w="3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3AE31" w14:textId="77777777" w:rsidR="004E7882" w:rsidRPr="00D91278" w:rsidRDefault="004E7882" w:rsidP="00624347">
            <w:pPr>
              <w:pStyle w:val="TableRow"/>
              <w:rPr>
                <w:sz w:val="22"/>
                <w:szCs w:val="22"/>
              </w:rPr>
            </w:pPr>
            <w:r w:rsidRPr="00D91278">
              <w:rPr>
                <w:sz w:val="22"/>
                <w:szCs w:val="22"/>
              </w:rPr>
              <w:t>Emma Lote</w:t>
            </w:r>
          </w:p>
          <w:p w14:paraId="6DCE8708" w14:textId="77777777" w:rsidR="004E7882" w:rsidRPr="00D91278" w:rsidRDefault="004E7882" w:rsidP="00624347">
            <w:pPr>
              <w:pStyle w:val="TableRow"/>
              <w:rPr>
                <w:sz w:val="22"/>
                <w:szCs w:val="22"/>
              </w:rPr>
            </w:pPr>
            <w:r w:rsidRPr="00D91278">
              <w:rPr>
                <w:sz w:val="22"/>
                <w:szCs w:val="22"/>
              </w:rPr>
              <w:t>Headteacher</w:t>
            </w:r>
          </w:p>
        </w:tc>
      </w:tr>
      <w:tr w:rsidR="004E7882" w:rsidRPr="00D91278" w14:paraId="31B229D6" w14:textId="77777777" w:rsidTr="004E7882">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350E6" w14:textId="77777777" w:rsidR="004E7882" w:rsidRPr="00D91278" w:rsidRDefault="004E7882" w:rsidP="00624347">
            <w:pPr>
              <w:pStyle w:val="TableRow"/>
              <w:rPr>
                <w:sz w:val="22"/>
                <w:szCs w:val="22"/>
              </w:rPr>
            </w:pPr>
            <w:r w:rsidRPr="00D91278">
              <w:rPr>
                <w:sz w:val="22"/>
                <w:szCs w:val="22"/>
              </w:rPr>
              <w:t>Pupil premium lead</w:t>
            </w:r>
          </w:p>
        </w:tc>
        <w:tc>
          <w:tcPr>
            <w:tcW w:w="3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386A2" w14:textId="77777777" w:rsidR="004E7882" w:rsidRPr="00D91278" w:rsidRDefault="004E7882" w:rsidP="00624347">
            <w:pPr>
              <w:pStyle w:val="TableRow"/>
              <w:rPr>
                <w:sz w:val="22"/>
                <w:szCs w:val="22"/>
              </w:rPr>
            </w:pPr>
            <w:r w:rsidRPr="00D91278">
              <w:rPr>
                <w:sz w:val="22"/>
                <w:szCs w:val="22"/>
              </w:rPr>
              <w:t xml:space="preserve">Pam Anderson </w:t>
            </w:r>
          </w:p>
          <w:p w14:paraId="3F90D117" w14:textId="77777777" w:rsidR="004E7882" w:rsidRPr="00D91278" w:rsidRDefault="004E7882" w:rsidP="00624347">
            <w:pPr>
              <w:pStyle w:val="TableRow"/>
              <w:rPr>
                <w:sz w:val="22"/>
                <w:szCs w:val="22"/>
              </w:rPr>
            </w:pPr>
            <w:r w:rsidRPr="00D91278">
              <w:rPr>
                <w:sz w:val="22"/>
                <w:szCs w:val="22"/>
              </w:rPr>
              <w:t>Deputy Headteacher</w:t>
            </w:r>
          </w:p>
        </w:tc>
      </w:tr>
      <w:tr w:rsidR="004E7882" w:rsidRPr="00D91278" w14:paraId="63713002" w14:textId="77777777" w:rsidTr="004E7882">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BBF5A" w14:textId="77777777" w:rsidR="004E7882" w:rsidRPr="00D91278" w:rsidRDefault="004E7882" w:rsidP="00624347">
            <w:pPr>
              <w:pStyle w:val="TableRow"/>
              <w:rPr>
                <w:sz w:val="22"/>
                <w:szCs w:val="22"/>
              </w:rPr>
            </w:pPr>
            <w:r w:rsidRPr="00D91278">
              <w:rPr>
                <w:sz w:val="22"/>
                <w:szCs w:val="22"/>
              </w:rPr>
              <w:t>Governor / Trustee lead</w:t>
            </w:r>
          </w:p>
        </w:tc>
        <w:tc>
          <w:tcPr>
            <w:tcW w:w="3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8938C" w14:textId="77777777" w:rsidR="004E7882" w:rsidRPr="00D91278" w:rsidRDefault="004E7882" w:rsidP="00624347">
            <w:pPr>
              <w:pStyle w:val="TableRow"/>
              <w:rPr>
                <w:sz w:val="22"/>
                <w:szCs w:val="22"/>
              </w:rPr>
            </w:pPr>
            <w:r w:rsidRPr="00D91278">
              <w:rPr>
                <w:sz w:val="22"/>
                <w:szCs w:val="22"/>
              </w:rPr>
              <w:t>Phil Roper</w:t>
            </w:r>
          </w:p>
        </w:tc>
      </w:tr>
    </w:tbl>
    <w:bookmarkEnd w:id="2"/>
    <w:bookmarkEnd w:id="3"/>
    <w:bookmarkEnd w:id="4"/>
    <w:p w14:paraId="084BA7E1" w14:textId="77777777" w:rsidR="004E7882" w:rsidRPr="00D91278" w:rsidRDefault="004E7882" w:rsidP="004E7882">
      <w:pPr>
        <w:spacing w:before="480" w:line="240" w:lineRule="auto"/>
        <w:rPr>
          <w:b/>
          <w:color w:val="104F75"/>
          <w:sz w:val="32"/>
          <w:szCs w:val="32"/>
        </w:rPr>
      </w:pPr>
      <w:r w:rsidRPr="00D91278">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4E7882" w:rsidRPr="00D91278" w14:paraId="6CA7D345" w14:textId="77777777" w:rsidTr="0062434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59740C79" w14:textId="77777777" w:rsidR="004E7882" w:rsidRPr="00D91278" w:rsidRDefault="004E7882" w:rsidP="00624347">
            <w:pPr>
              <w:pStyle w:val="TableRow"/>
              <w:rPr>
                <w:sz w:val="22"/>
                <w:szCs w:val="22"/>
              </w:rPr>
            </w:pPr>
            <w:r w:rsidRPr="00D91278">
              <w:rPr>
                <w:b/>
                <w:sz w:val="22"/>
                <w:szCs w:val="22"/>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540F5E77" w14:textId="77777777" w:rsidR="004E7882" w:rsidRPr="00D91278" w:rsidRDefault="004E7882" w:rsidP="00624347">
            <w:pPr>
              <w:pStyle w:val="TableRow"/>
              <w:rPr>
                <w:sz w:val="22"/>
                <w:szCs w:val="22"/>
              </w:rPr>
            </w:pPr>
            <w:r w:rsidRPr="00D91278">
              <w:rPr>
                <w:b/>
                <w:sz w:val="22"/>
                <w:szCs w:val="22"/>
              </w:rPr>
              <w:t>Amount</w:t>
            </w:r>
          </w:p>
        </w:tc>
      </w:tr>
      <w:tr w:rsidR="004E7882" w:rsidRPr="00D91278" w14:paraId="3A9EAFE7" w14:textId="77777777" w:rsidTr="0062434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0E850" w14:textId="77777777" w:rsidR="004E7882" w:rsidRPr="00D91278" w:rsidRDefault="004E7882" w:rsidP="00624347">
            <w:pPr>
              <w:pStyle w:val="TableRow"/>
              <w:rPr>
                <w:sz w:val="22"/>
                <w:szCs w:val="22"/>
              </w:rPr>
            </w:pPr>
            <w:r w:rsidRPr="00D91278">
              <w:rPr>
                <w:sz w:val="22"/>
                <w:szCs w:val="22"/>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D34C9" w14:textId="0A77DBE3" w:rsidR="004E7882" w:rsidRPr="00D91278" w:rsidRDefault="004E7882" w:rsidP="00624347">
            <w:pPr>
              <w:pStyle w:val="TableRow"/>
              <w:rPr>
                <w:sz w:val="22"/>
                <w:szCs w:val="22"/>
              </w:rPr>
            </w:pPr>
            <w:r w:rsidRPr="00D91278">
              <w:rPr>
                <w:sz w:val="22"/>
                <w:szCs w:val="22"/>
              </w:rPr>
              <w:t>£</w:t>
            </w:r>
            <w:r w:rsidR="00FF7275" w:rsidRPr="00D91278">
              <w:rPr>
                <w:sz w:val="22"/>
                <w:szCs w:val="22"/>
              </w:rPr>
              <w:t>47,320</w:t>
            </w:r>
          </w:p>
        </w:tc>
      </w:tr>
      <w:tr w:rsidR="004E7882" w:rsidRPr="00D91278" w14:paraId="11BF4D43" w14:textId="77777777" w:rsidTr="0062434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6D3CC9" w14:textId="77777777" w:rsidR="004E7882" w:rsidRPr="00D91278" w:rsidRDefault="004E7882" w:rsidP="00624347">
            <w:pPr>
              <w:pStyle w:val="TableRow"/>
              <w:rPr>
                <w:sz w:val="22"/>
                <w:szCs w:val="22"/>
              </w:rPr>
            </w:pPr>
            <w:r w:rsidRPr="00D91278">
              <w:rPr>
                <w:sz w:val="22"/>
                <w:szCs w:val="22"/>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196B5" w14:textId="77777777" w:rsidR="004E7882" w:rsidRPr="00D91278" w:rsidRDefault="004E7882" w:rsidP="00624347">
            <w:pPr>
              <w:pStyle w:val="TableRow"/>
              <w:rPr>
                <w:sz w:val="22"/>
                <w:szCs w:val="22"/>
              </w:rPr>
            </w:pPr>
            <w:r w:rsidRPr="00D91278">
              <w:rPr>
                <w:sz w:val="22"/>
                <w:szCs w:val="22"/>
              </w:rPr>
              <w:t>£0</w:t>
            </w:r>
          </w:p>
        </w:tc>
      </w:tr>
    </w:tbl>
    <w:p w14:paraId="7F128274" w14:textId="77777777" w:rsidR="004E7882" w:rsidRPr="00D91278" w:rsidRDefault="004E7882" w:rsidP="004E7882">
      <w:pPr>
        <w:pStyle w:val="Heading1"/>
      </w:pPr>
      <w:r w:rsidRPr="00D91278">
        <w:lastRenderedPageBreak/>
        <w:t>Part A: Pupil premium strategy plan</w:t>
      </w:r>
    </w:p>
    <w:p w14:paraId="042388B7" w14:textId="77777777" w:rsidR="004E7882" w:rsidRPr="00D91278" w:rsidRDefault="004E7882" w:rsidP="004E7882">
      <w:pPr>
        <w:pStyle w:val="Heading2"/>
      </w:pPr>
      <w:bookmarkStart w:id="14" w:name="_Toc357771640"/>
      <w:bookmarkStart w:id="15" w:name="_Toc346793418"/>
      <w:r w:rsidRPr="00D91278">
        <w:t>Statement of intent</w:t>
      </w:r>
    </w:p>
    <w:tbl>
      <w:tblPr>
        <w:tblW w:w="9486" w:type="dxa"/>
        <w:tblCellMar>
          <w:left w:w="10" w:type="dxa"/>
          <w:right w:w="10" w:type="dxa"/>
        </w:tblCellMar>
        <w:tblLook w:val="04A0" w:firstRow="1" w:lastRow="0" w:firstColumn="1" w:lastColumn="0" w:noHBand="0" w:noVBand="1"/>
      </w:tblPr>
      <w:tblGrid>
        <w:gridCol w:w="9486"/>
      </w:tblGrid>
      <w:tr w:rsidR="004E7882" w:rsidRPr="00D91278" w14:paraId="72EED5A8" w14:textId="77777777" w:rsidTr="0062434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08F99" w14:textId="77777777" w:rsidR="004E7882" w:rsidRPr="00D91278" w:rsidRDefault="004E7882" w:rsidP="00624347">
            <w:pPr>
              <w:suppressAutoHyphens w:val="0"/>
              <w:autoSpaceDN/>
              <w:spacing w:after="0" w:line="240" w:lineRule="auto"/>
              <w:rPr>
                <w:rFonts w:cs="Arial"/>
                <w:b/>
                <w:color w:val="auto"/>
                <w:sz w:val="22"/>
                <w:szCs w:val="22"/>
                <w:lang w:eastAsia="en-US"/>
                <w14:shadow w14:blurRad="50800" w14:dist="38100" w14:dir="2700000" w14:sx="100000" w14:sy="100000" w14:kx="0" w14:ky="0" w14:algn="tl">
                  <w14:srgbClr w14:val="000000">
                    <w14:alpha w14:val="60000"/>
                  </w14:srgbClr>
                </w14:shadow>
              </w:rPr>
            </w:pPr>
            <w:r w:rsidRPr="00D91278">
              <w:rPr>
                <w:rFonts w:cs="Arial"/>
                <w:b/>
                <w:color w:val="auto"/>
                <w:sz w:val="22"/>
                <w:szCs w:val="22"/>
                <w:lang w:eastAsia="en-US"/>
                <w14:shadow w14:blurRad="50800" w14:dist="38100" w14:dir="2700000" w14:sx="100000" w14:sy="100000" w14:kx="0" w14:ky="0" w14:algn="tl">
                  <w14:srgbClr w14:val="000000">
                    <w14:alpha w14:val="60000"/>
                  </w14:srgbClr>
                </w14:shadow>
              </w:rPr>
              <w:t>Our intention is that everybody thrives,</w:t>
            </w:r>
            <w:r w:rsidRPr="00D91278">
              <w:rPr>
                <w:rFonts w:cs="Arial"/>
                <w:color w:val="auto"/>
                <w:sz w:val="22"/>
                <w:szCs w:val="22"/>
                <w:lang w:eastAsia="en-US"/>
                <w14:shadow w14:blurRad="50800" w14:dist="38100" w14:dir="2700000" w14:sx="100000" w14:sy="100000" w14:kx="0" w14:ky="0" w14:algn="tl">
                  <w14:srgbClr w14:val="000000">
                    <w14:alpha w14:val="60000"/>
                  </w14:srgbClr>
                </w14:shadow>
              </w:rPr>
              <w:t xml:space="preserve"> irrespective of their background or the challenges they face, </w:t>
            </w:r>
            <w:r w:rsidRPr="00D91278">
              <w:rPr>
                <w:rFonts w:cs="Arial"/>
                <w:b/>
                <w:color w:val="auto"/>
                <w:sz w:val="22"/>
                <w:szCs w:val="22"/>
                <w:lang w:eastAsia="en-US"/>
                <w14:shadow w14:blurRad="50800" w14:dist="38100" w14:dir="2700000" w14:sx="100000" w14:sy="100000" w14:kx="0" w14:ky="0" w14:algn="tl">
                  <w14:srgbClr w14:val="000000">
                    <w14:alpha w14:val="60000"/>
                  </w14:srgbClr>
                </w14:shadow>
              </w:rPr>
              <w:t>having the resilience and confidence they need for our dynamic world.</w:t>
            </w:r>
            <w:r w:rsidRPr="00D91278">
              <w:rPr>
                <w:rFonts w:cs="Arial"/>
                <w:color w:val="auto"/>
                <w:sz w:val="22"/>
                <w:szCs w:val="22"/>
                <w:lang w:eastAsia="en-US"/>
                <w14:shadow w14:blurRad="50800" w14:dist="38100" w14:dir="2700000" w14:sx="100000" w14:sy="100000" w14:kx="0" w14:ky="0" w14:algn="tl">
                  <w14:srgbClr w14:val="000000">
                    <w14:alpha w14:val="60000"/>
                  </w14:srgbClr>
                </w14:shadow>
              </w:rPr>
              <w:t xml:space="preserve"> The    focus of our pupil premium strategy is to support disadvantaged pupils </w:t>
            </w:r>
            <w:r w:rsidRPr="00D91278">
              <w:rPr>
                <w:rFonts w:cs="Arial"/>
                <w:b/>
                <w:color w:val="auto"/>
                <w:sz w:val="22"/>
                <w:szCs w:val="22"/>
                <w:lang w:eastAsia="en-US"/>
                <w14:shadow w14:blurRad="50800" w14:dist="38100" w14:dir="2700000" w14:sx="100000" w14:sy="100000" w14:kx="0" w14:ky="0" w14:algn="tl">
                  <w14:srgbClr w14:val="000000">
                    <w14:alpha w14:val="60000"/>
                  </w14:srgbClr>
                </w14:shadow>
              </w:rPr>
              <w:t xml:space="preserve">to achieve the very best - academically, creatively and emotionally. </w:t>
            </w:r>
          </w:p>
          <w:p w14:paraId="47B85E16" w14:textId="77777777" w:rsidR="004E7882" w:rsidRPr="00D91278" w:rsidRDefault="004E7882" w:rsidP="00624347">
            <w:pPr>
              <w:suppressAutoHyphens w:val="0"/>
              <w:autoSpaceDN/>
              <w:spacing w:after="0" w:line="240" w:lineRule="auto"/>
              <w:rPr>
                <w:rFonts w:cs="Arial"/>
                <w:color w:val="auto"/>
                <w:sz w:val="22"/>
                <w:szCs w:val="22"/>
                <w:lang w:eastAsia="en-US"/>
                <w14:shadow w14:blurRad="50800" w14:dist="38100" w14:dir="2700000" w14:sx="100000" w14:sy="100000" w14:kx="0" w14:ky="0" w14:algn="tl">
                  <w14:srgbClr w14:val="000000">
                    <w14:alpha w14:val="60000"/>
                  </w14:srgbClr>
                </w14:shadow>
              </w:rPr>
            </w:pPr>
            <w:r w:rsidRPr="00D91278">
              <w:rPr>
                <w:rFonts w:cs="Arial"/>
                <w:color w:val="auto"/>
                <w:sz w:val="22"/>
                <w:szCs w:val="22"/>
                <w:lang w:eastAsia="en-US"/>
                <w14:shadow w14:blurRad="50800" w14:dist="38100" w14:dir="2700000" w14:sx="100000" w14:sy="100000" w14:kx="0" w14:ky="0" w14:algn="tl">
                  <w14:srgbClr w14:val="000000">
                    <w14:alpha w14:val="60000"/>
                  </w14:srgbClr>
                </w14:shadow>
              </w:rPr>
              <w:t xml:space="preserve">We will consider the challenges faced by vulnerable pupils, such as those who are ‘looked     after’ by the local-authority, pupils who were previously ‘looked after’ and pupils of services   personnel. The activity outlined in this strategy is intended to support their needs, regardless of whether they are disadvantaged or not. </w:t>
            </w:r>
          </w:p>
          <w:p w14:paraId="62ECB05A" w14:textId="77777777" w:rsidR="004E7882" w:rsidRPr="00D91278" w:rsidRDefault="004E7882" w:rsidP="00624347">
            <w:pPr>
              <w:suppressAutoHyphens w:val="0"/>
              <w:autoSpaceDN/>
              <w:spacing w:after="0" w:line="240" w:lineRule="auto"/>
              <w:rPr>
                <w:rFonts w:cs="Arial"/>
                <w:color w:val="auto"/>
                <w:sz w:val="22"/>
                <w:szCs w:val="22"/>
                <w:lang w:eastAsia="en-US"/>
                <w14:shadow w14:blurRad="50800" w14:dist="38100" w14:dir="2700000" w14:sx="100000" w14:sy="100000" w14:kx="0" w14:ky="0" w14:algn="tl">
                  <w14:srgbClr w14:val="000000">
                    <w14:alpha w14:val="60000"/>
                  </w14:srgbClr>
                </w14:shadow>
              </w:rPr>
            </w:pPr>
            <w:r w:rsidRPr="00D91278">
              <w:rPr>
                <w:rFonts w:cs="Arial"/>
                <w:color w:val="auto"/>
                <w:sz w:val="22"/>
                <w:szCs w:val="22"/>
                <w:lang w:eastAsia="en-US"/>
                <w14:shadow w14:blurRad="50800" w14:dist="38100" w14:dir="2700000" w14:sx="100000" w14:sy="100000" w14:kx="0" w14:ky="0" w14:algn="tl">
                  <w14:srgbClr w14:val="000000">
                    <w14:alpha w14:val="60000"/>
                  </w14:srgbClr>
                </w14:shadow>
              </w:rPr>
              <w:t xml:space="preserve">We intend to offer </w:t>
            </w:r>
            <w:r w:rsidRPr="00D91278">
              <w:rPr>
                <w:rFonts w:cs="Arial"/>
                <w:b/>
                <w:color w:val="auto"/>
                <w:sz w:val="22"/>
                <w:szCs w:val="22"/>
                <w:lang w:eastAsia="en-US"/>
                <w14:shadow w14:blurRad="50800" w14:dist="38100" w14:dir="2700000" w14:sx="100000" w14:sy="100000" w14:kx="0" w14:ky="0" w14:algn="tl">
                  <w14:srgbClr w14:val="000000">
                    <w14:alpha w14:val="60000"/>
                  </w14:srgbClr>
                </w14:shadow>
              </w:rPr>
              <w:t>outstanding teaching for all</w:t>
            </w:r>
            <w:r w:rsidRPr="00D91278">
              <w:rPr>
                <w:rFonts w:cs="Arial"/>
                <w:color w:val="auto"/>
                <w:sz w:val="22"/>
                <w:szCs w:val="22"/>
                <w:lang w:eastAsia="en-US"/>
                <w14:shadow w14:blurRad="50800" w14:dist="38100" w14:dir="2700000" w14:sx="100000" w14:sy="100000" w14:kx="0" w14:ky="0" w14:algn="tl">
                  <w14:srgbClr w14:val="000000">
                    <w14:alpha w14:val="60000"/>
                  </w14:srgbClr>
                </w14:shadow>
              </w:rPr>
              <w:t xml:space="preserve">, with a focus on areas in which disadvantaged pupils require the most support. This is proven to be effective in closing the attainment gap, but also benefits non-disadvantaged pupils, so that all pupils are </w:t>
            </w:r>
            <w:r w:rsidRPr="00D91278">
              <w:rPr>
                <w:rFonts w:cs="Arial"/>
                <w:b/>
                <w:color w:val="auto"/>
                <w:sz w:val="22"/>
                <w:szCs w:val="22"/>
                <w:lang w:eastAsia="en-US"/>
                <w14:shadow w14:blurRad="50800" w14:dist="38100" w14:dir="2700000" w14:sx="100000" w14:sy="100000" w14:kx="0" w14:ky="0" w14:algn="tl">
                  <w14:srgbClr w14:val="000000">
                    <w14:alpha w14:val="60000"/>
                  </w14:srgbClr>
                </w14:shadow>
              </w:rPr>
              <w:t>able to learn and achieve their very best</w:t>
            </w:r>
            <w:r w:rsidRPr="00D91278">
              <w:rPr>
                <w:rFonts w:cs="Arial"/>
                <w:color w:val="auto"/>
                <w:sz w:val="22"/>
                <w:szCs w:val="22"/>
                <w:lang w:eastAsia="en-US"/>
                <w14:shadow w14:blurRad="50800" w14:dist="38100" w14:dir="2700000" w14:sx="100000" w14:sy="100000" w14:kx="0" w14:ky="0" w14:algn="tl">
                  <w14:srgbClr w14:val="000000">
                    <w14:alpha w14:val="60000"/>
                  </w14:srgbClr>
                </w14:shadow>
              </w:rPr>
              <w:t>.</w:t>
            </w:r>
          </w:p>
          <w:p w14:paraId="1B24EEEE" w14:textId="77777777" w:rsidR="004E7882" w:rsidRPr="00D91278" w:rsidRDefault="004E7882" w:rsidP="00624347">
            <w:pPr>
              <w:suppressAutoHyphens w:val="0"/>
              <w:autoSpaceDN/>
              <w:spacing w:after="0" w:line="240" w:lineRule="auto"/>
              <w:rPr>
                <w:rFonts w:ascii="Calibri Light" w:hAnsi="Calibri Light" w:cs="Calibri Light"/>
                <w:color w:val="auto"/>
                <w:sz w:val="22"/>
                <w:szCs w:val="22"/>
                <w:lang w:eastAsia="en-US"/>
                <w14:shadow w14:blurRad="50800" w14:dist="38100" w14:dir="2700000" w14:sx="100000" w14:sy="100000" w14:kx="0" w14:ky="0" w14:algn="tl">
                  <w14:srgbClr w14:val="000000">
                    <w14:alpha w14:val="60000"/>
                  </w14:srgbClr>
                </w14:shadow>
              </w:rPr>
            </w:pPr>
            <w:r w:rsidRPr="00D91278">
              <w:rPr>
                <w:rFonts w:cs="Arial"/>
                <w:color w:val="auto"/>
                <w:sz w:val="22"/>
                <w:szCs w:val="22"/>
                <w:lang w:eastAsia="en-US"/>
                <w14:shadow w14:blurRad="50800" w14:dist="38100" w14:dir="2700000" w14:sx="100000" w14:sy="100000" w14:kx="0" w14:ky="0" w14:algn="tl">
                  <w14:srgbClr w14:val="000000">
                    <w14:alpha w14:val="60000"/>
                  </w14:srgbClr>
                </w14:shadow>
              </w:rPr>
              <w:t xml:space="preserve">Our approach will be responsive to common challenges and individual needs, as identified through scrutiny of data, in order to </w:t>
            </w:r>
            <w:r w:rsidRPr="00D91278">
              <w:rPr>
                <w:rFonts w:cs="Arial"/>
                <w:b/>
                <w:color w:val="auto"/>
                <w:sz w:val="22"/>
                <w:szCs w:val="22"/>
                <w:lang w:eastAsia="en-US"/>
                <w14:shadow w14:blurRad="50800" w14:dist="38100" w14:dir="2700000" w14:sx="100000" w14:sy="100000" w14:kx="0" w14:ky="0" w14:algn="tl">
                  <w14:srgbClr w14:val="000000">
                    <w14:alpha w14:val="60000"/>
                  </w14:srgbClr>
                </w14:shadow>
              </w:rPr>
              <w:t>provide an education which is well balanced to ensure children</w:t>
            </w:r>
            <w:r w:rsidRPr="00D91278">
              <w:rPr>
                <w:rFonts w:cs="Arial"/>
                <w:color w:val="auto"/>
                <w:sz w:val="22"/>
                <w:szCs w:val="22"/>
                <w:lang w:eastAsia="en-US"/>
                <w14:shadow w14:blurRad="50800" w14:dist="38100" w14:dir="2700000" w14:sx="100000" w14:sy="100000" w14:kx="0" w14:ky="0" w14:algn="tl">
                  <w14:srgbClr w14:val="000000">
                    <w14:alpha w14:val="60000"/>
                  </w14:srgbClr>
                </w14:shadow>
              </w:rPr>
              <w:t>, including those that are disadvantaged,</w:t>
            </w:r>
            <w:r w:rsidRPr="00D91278">
              <w:rPr>
                <w:rFonts w:cs="Arial"/>
                <w:b/>
                <w:color w:val="auto"/>
                <w:sz w:val="22"/>
                <w:szCs w:val="22"/>
                <w:lang w:eastAsia="en-US"/>
                <w14:shadow w14:blurRad="50800" w14:dist="38100" w14:dir="2700000" w14:sx="100000" w14:sy="100000" w14:kx="0" w14:ky="0" w14:algn="tl">
                  <w14:srgbClr w14:val="000000">
                    <w14:alpha w14:val="60000"/>
                  </w14:srgbClr>
                </w14:shadow>
              </w:rPr>
              <w:t xml:space="preserve"> have a wide range of skills to embrace the challenges that face them; academically, socially and creatively within a healthy body and mind.</w:t>
            </w:r>
          </w:p>
        </w:tc>
      </w:tr>
    </w:tbl>
    <w:p w14:paraId="4F878CE2" w14:textId="77777777" w:rsidR="004E7882" w:rsidRPr="00D91278" w:rsidRDefault="004E7882" w:rsidP="004E7882">
      <w:pPr>
        <w:pStyle w:val="Heading2"/>
        <w:spacing w:before="600"/>
      </w:pPr>
      <w:r w:rsidRPr="00D91278">
        <w:t>Challenges</w:t>
      </w:r>
    </w:p>
    <w:p w14:paraId="1E34A7E0" w14:textId="77777777" w:rsidR="004E7882" w:rsidRPr="00D91278" w:rsidRDefault="004E7882" w:rsidP="004E7882">
      <w:pPr>
        <w:spacing w:before="120" w:line="240" w:lineRule="auto"/>
        <w:textAlignment w:val="baseline"/>
        <w:outlineLvl w:val="0"/>
        <w:rPr>
          <w:sz w:val="22"/>
          <w:szCs w:val="22"/>
        </w:rPr>
      </w:pPr>
      <w:r w:rsidRPr="00D91278">
        <w:rPr>
          <w:bCs/>
          <w:color w:val="auto"/>
          <w:sz w:val="22"/>
          <w:szCs w:val="22"/>
        </w:rPr>
        <w:t>This details</w:t>
      </w:r>
      <w:r w:rsidRPr="00D91278">
        <w:rPr>
          <w:color w:val="auto"/>
          <w:sz w:val="22"/>
          <w:szCs w:val="22"/>
        </w:rPr>
        <w:t xml:space="preserve"> the key</w:t>
      </w:r>
      <w:r w:rsidRPr="00D91278">
        <w:rPr>
          <w:bCs/>
          <w:color w:val="auto"/>
          <w:sz w:val="22"/>
          <w:szCs w:val="22"/>
        </w:rPr>
        <w:t xml:space="preserve"> </w:t>
      </w:r>
      <w:r w:rsidRPr="00D91278">
        <w:rPr>
          <w:color w:val="auto"/>
          <w:sz w:val="22"/>
          <w:szCs w:val="22"/>
        </w:rPr>
        <w:t xml:space="preserve">challenges to </w:t>
      </w:r>
      <w:r w:rsidRPr="00D91278">
        <w:rPr>
          <w:bCs/>
          <w:color w:val="auto"/>
          <w:sz w:val="22"/>
          <w:szCs w:val="22"/>
        </w:rPr>
        <w:t>achievement that we have</w:t>
      </w:r>
      <w:r w:rsidRPr="00D91278">
        <w:rPr>
          <w:color w:val="auto"/>
          <w:sz w:val="22"/>
          <w:szCs w:val="22"/>
        </w:rPr>
        <w:t xml:space="preserve"> identified among </w:t>
      </w:r>
      <w:r w:rsidRPr="00D91278">
        <w:rPr>
          <w:bCs/>
          <w:color w:val="auto"/>
          <w:sz w:val="22"/>
          <w:szCs w:val="22"/>
        </w:rPr>
        <w:t>our</w:t>
      </w:r>
      <w:r w:rsidRPr="00D91278">
        <w:rPr>
          <w:color w:val="auto"/>
          <w:sz w:val="22"/>
          <w:szCs w:val="22"/>
        </w:rPr>
        <w:t xml:space="preserve"> disadvantaged pupils.</w:t>
      </w:r>
    </w:p>
    <w:tbl>
      <w:tblPr>
        <w:tblW w:w="5265" w:type="pct"/>
        <w:tblCellMar>
          <w:left w:w="10" w:type="dxa"/>
          <w:right w:w="10" w:type="dxa"/>
        </w:tblCellMar>
        <w:tblLook w:val="04A0" w:firstRow="1" w:lastRow="0" w:firstColumn="1" w:lastColumn="0" w:noHBand="0" w:noVBand="1"/>
      </w:tblPr>
      <w:tblGrid>
        <w:gridCol w:w="1477"/>
        <w:gridCol w:w="8017"/>
      </w:tblGrid>
      <w:tr w:rsidR="004E7882" w:rsidRPr="00D91278" w14:paraId="29B6BD3F" w14:textId="77777777" w:rsidTr="004A30BA">
        <w:tc>
          <w:tcPr>
            <w:tcW w:w="14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518F3D2" w14:textId="77777777" w:rsidR="004E7882" w:rsidRPr="00D91278" w:rsidRDefault="004E7882" w:rsidP="00624347">
            <w:pPr>
              <w:pStyle w:val="TableHeader"/>
              <w:jc w:val="left"/>
              <w:rPr>
                <w:sz w:val="22"/>
                <w:szCs w:val="22"/>
              </w:rPr>
            </w:pPr>
            <w:r w:rsidRPr="00D91278">
              <w:rPr>
                <w:sz w:val="22"/>
                <w:szCs w:val="22"/>
              </w:rPr>
              <w:t>Challenge number</w:t>
            </w:r>
          </w:p>
        </w:tc>
        <w:tc>
          <w:tcPr>
            <w:tcW w:w="801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094EA904" w14:textId="77777777" w:rsidR="004E7882" w:rsidRPr="00D91278" w:rsidRDefault="004E7882" w:rsidP="00624347">
            <w:pPr>
              <w:pStyle w:val="TableHeader"/>
              <w:jc w:val="left"/>
              <w:rPr>
                <w:sz w:val="22"/>
                <w:szCs w:val="22"/>
              </w:rPr>
            </w:pPr>
            <w:r w:rsidRPr="00D91278">
              <w:rPr>
                <w:sz w:val="22"/>
                <w:szCs w:val="22"/>
              </w:rPr>
              <w:t xml:space="preserve">Detail of challenge </w:t>
            </w:r>
          </w:p>
        </w:tc>
      </w:tr>
      <w:tr w:rsidR="004E7882" w:rsidRPr="00D91278" w14:paraId="22EDF3DE" w14:textId="77777777" w:rsidTr="004A30BA">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6D59A" w14:textId="77777777" w:rsidR="004E7882" w:rsidRPr="00D91278" w:rsidRDefault="004E7882" w:rsidP="00624347">
            <w:pPr>
              <w:pStyle w:val="TableRow"/>
              <w:rPr>
                <w:sz w:val="22"/>
                <w:szCs w:val="22"/>
              </w:rPr>
            </w:pPr>
            <w:r w:rsidRPr="00D91278">
              <w:rPr>
                <w:sz w:val="22"/>
                <w:szCs w:val="22"/>
              </w:rPr>
              <w:t>1</w:t>
            </w:r>
          </w:p>
        </w:tc>
        <w:tc>
          <w:tcPr>
            <w:tcW w:w="8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26C43" w14:textId="71BF9DD4" w:rsidR="00902198" w:rsidRPr="00D91278" w:rsidRDefault="00FF7275" w:rsidP="00AC21CF">
            <w:pPr>
              <w:pStyle w:val="TableRowCentered"/>
              <w:ind w:left="0"/>
              <w:jc w:val="left"/>
              <w:rPr>
                <w:sz w:val="22"/>
                <w:szCs w:val="22"/>
              </w:rPr>
            </w:pPr>
            <w:r w:rsidRPr="00D91278">
              <w:rPr>
                <w:sz w:val="22"/>
                <w:szCs w:val="22"/>
              </w:rPr>
              <w:t xml:space="preserve">July 2024: </w:t>
            </w:r>
            <w:r w:rsidR="004E7882" w:rsidRPr="00D91278">
              <w:rPr>
                <w:sz w:val="22"/>
                <w:szCs w:val="22"/>
              </w:rPr>
              <w:t xml:space="preserve">In reading, writing and maths, a </w:t>
            </w:r>
            <w:r w:rsidR="004E7882" w:rsidRPr="00D91278">
              <w:rPr>
                <w:b/>
                <w:bCs/>
                <w:sz w:val="22"/>
                <w:szCs w:val="22"/>
              </w:rPr>
              <w:t>disproportionate number</w:t>
            </w:r>
            <w:r w:rsidR="004E7882" w:rsidRPr="00D91278">
              <w:rPr>
                <w:sz w:val="22"/>
                <w:szCs w:val="22"/>
              </w:rPr>
              <w:t xml:space="preserve"> of pupils that are well below or just below age-related expectations are </w:t>
            </w:r>
            <w:r w:rsidR="00902198" w:rsidRPr="00D91278">
              <w:rPr>
                <w:sz w:val="22"/>
                <w:szCs w:val="22"/>
              </w:rPr>
              <w:t>disadvantaged</w:t>
            </w:r>
            <w:r w:rsidR="004E7882" w:rsidRPr="00D91278">
              <w:rPr>
                <w:sz w:val="22"/>
                <w:szCs w:val="22"/>
              </w:rPr>
              <w:t xml:space="preserve"> pupils</w:t>
            </w:r>
            <w:r w:rsidR="00902198" w:rsidRPr="00D91278">
              <w:rPr>
                <w:sz w:val="22"/>
                <w:szCs w:val="22"/>
              </w:rPr>
              <w:t>:</w:t>
            </w:r>
          </w:p>
          <w:p w14:paraId="68EEB8A2" w14:textId="5BB41487" w:rsidR="004E7882" w:rsidRPr="00D91278" w:rsidRDefault="00902198" w:rsidP="00FF7275">
            <w:pPr>
              <w:pStyle w:val="TableRowCentered"/>
              <w:numPr>
                <w:ilvl w:val="0"/>
                <w:numId w:val="10"/>
              </w:numPr>
              <w:jc w:val="left"/>
              <w:rPr>
                <w:sz w:val="22"/>
                <w:szCs w:val="22"/>
              </w:rPr>
            </w:pPr>
            <w:r w:rsidRPr="00D91278">
              <w:rPr>
                <w:sz w:val="22"/>
                <w:szCs w:val="22"/>
              </w:rPr>
              <w:t>R</w:t>
            </w:r>
            <w:r w:rsidR="00AC21CF" w:rsidRPr="00D91278">
              <w:rPr>
                <w:sz w:val="22"/>
                <w:szCs w:val="22"/>
              </w:rPr>
              <w:t>eading</w:t>
            </w:r>
            <w:r w:rsidRPr="00D91278">
              <w:rPr>
                <w:sz w:val="22"/>
                <w:szCs w:val="22"/>
              </w:rPr>
              <w:t xml:space="preserve"> 20%</w:t>
            </w:r>
            <w:r w:rsidR="004E7882" w:rsidRPr="00D91278">
              <w:rPr>
                <w:sz w:val="22"/>
                <w:szCs w:val="22"/>
              </w:rPr>
              <w:t xml:space="preserve"> </w:t>
            </w:r>
            <w:r w:rsidRPr="00D91278">
              <w:rPr>
                <w:sz w:val="22"/>
                <w:szCs w:val="22"/>
              </w:rPr>
              <w:t>all pupils: 54% disadvantaged pupils</w:t>
            </w:r>
          </w:p>
          <w:p w14:paraId="611804D4" w14:textId="0BD30CB4" w:rsidR="00902198" w:rsidRPr="00D91278" w:rsidRDefault="00902198" w:rsidP="00FF7275">
            <w:pPr>
              <w:pStyle w:val="TableRowCentered"/>
              <w:numPr>
                <w:ilvl w:val="0"/>
                <w:numId w:val="10"/>
              </w:numPr>
              <w:jc w:val="left"/>
              <w:rPr>
                <w:sz w:val="22"/>
                <w:szCs w:val="22"/>
              </w:rPr>
            </w:pPr>
            <w:r w:rsidRPr="00D91278">
              <w:rPr>
                <w:sz w:val="22"/>
                <w:szCs w:val="22"/>
              </w:rPr>
              <w:t>W</w:t>
            </w:r>
            <w:r w:rsidR="00AC21CF" w:rsidRPr="00D91278">
              <w:rPr>
                <w:sz w:val="22"/>
                <w:szCs w:val="22"/>
              </w:rPr>
              <w:t>riting</w:t>
            </w:r>
            <w:r w:rsidRPr="00D91278">
              <w:rPr>
                <w:sz w:val="22"/>
                <w:szCs w:val="22"/>
              </w:rPr>
              <w:t xml:space="preserve"> 31% all pupils: 60% disadvantaged pupils</w:t>
            </w:r>
          </w:p>
          <w:p w14:paraId="69BD6C3B" w14:textId="51BC0FD8" w:rsidR="00902198" w:rsidRPr="00D91278" w:rsidRDefault="00902198" w:rsidP="00FF7275">
            <w:pPr>
              <w:pStyle w:val="TableRowCentered"/>
              <w:numPr>
                <w:ilvl w:val="0"/>
                <w:numId w:val="10"/>
              </w:numPr>
              <w:jc w:val="left"/>
              <w:rPr>
                <w:sz w:val="22"/>
                <w:szCs w:val="22"/>
              </w:rPr>
            </w:pPr>
            <w:r w:rsidRPr="00D91278">
              <w:rPr>
                <w:sz w:val="22"/>
                <w:szCs w:val="22"/>
              </w:rPr>
              <w:t>M</w:t>
            </w:r>
            <w:r w:rsidR="00AC21CF" w:rsidRPr="00D91278">
              <w:rPr>
                <w:sz w:val="22"/>
                <w:szCs w:val="22"/>
              </w:rPr>
              <w:t>aths</w:t>
            </w:r>
            <w:r w:rsidRPr="00D91278">
              <w:rPr>
                <w:sz w:val="22"/>
                <w:szCs w:val="22"/>
              </w:rPr>
              <w:t xml:space="preserve"> 21% all pupils: 51% disadvantaged pupils</w:t>
            </w:r>
          </w:p>
        </w:tc>
      </w:tr>
      <w:tr w:rsidR="004E7882" w:rsidRPr="00D91278" w14:paraId="611F1FCF" w14:textId="77777777" w:rsidTr="004A30BA">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15CB9" w14:textId="77777777" w:rsidR="004E7882" w:rsidRPr="00D91278" w:rsidRDefault="004E7882" w:rsidP="00624347">
            <w:pPr>
              <w:pStyle w:val="TableRow"/>
              <w:rPr>
                <w:sz w:val="22"/>
                <w:szCs w:val="22"/>
              </w:rPr>
            </w:pPr>
            <w:r w:rsidRPr="00D91278">
              <w:rPr>
                <w:sz w:val="22"/>
                <w:szCs w:val="22"/>
              </w:rPr>
              <w:t>2</w:t>
            </w:r>
          </w:p>
        </w:tc>
        <w:tc>
          <w:tcPr>
            <w:tcW w:w="8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EED37" w14:textId="17277918" w:rsidR="004E7882" w:rsidRPr="00D91278" w:rsidRDefault="00AC21CF" w:rsidP="00AC21CF">
            <w:pPr>
              <w:pStyle w:val="TableRowCentered"/>
              <w:ind w:left="0"/>
              <w:jc w:val="left"/>
              <w:rPr>
                <w:sz w:val="22"/>
                <w:szCs w:val="22"/>
              </w:rPr>
            </w:pPr>
            <w:r w:rsidRPr="00D91278">
              <w:rPr>
                <w:sz w:val="22"/>
                <w:szCs w:val="22"/>
              </w:rPr>
              <w:t>Ensuring that disadvantaged pupils achieve the expected standard in Y1 phonics screening, in-line with National, is particularly challenging in cohorts where the number of disadvantaged pupils is relatively small i.e., 1 or 2 pupils.</w:t>
            </w:r>
          </w:p>
        </w:tc>
      </w:tr>
      <w:tr w:rsidR="004E7882" w:rsidRPr="00D91278" w14:paraId="425821AD" w14:textId="77777777" w:rsidTr="004A30BA">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43752" w14:textId="77777777" w:rsidR="004E7882" w:rsidRPr="00D91278" w:rsidRDefault="004E7882" w:rsidP="00624347">
            <w:pPr>
              <w:pStyle w:val="TableRow"/>
              <w:rPr>
                <w:sz w:val="22"/>
                <w:szCs w:val="22"/>
              </w:rPr>
            </w:pPr>
            <w:r w:rsidRPr="00D91278">
              <w:rPr>
                <w:sz w:val="22"/>
                <w:szCs w:val="22"/>
              </w:rPr>
              <w:t>3</w:t>
            </w:r>
          </w:p>
        </w:tc>
        <w:tc>
          <w:tcPr>
            <w:tcW w:w="8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A5420" w14:textId="1C708530" w:rsidR="00AC21CF" w:rsidRPr="00D91278" w:rsidRDefault="00FF7275" w:rsidP="00AC21CF">
            <w:pPr>
              <w:pStyle w:val="TableRowCentered"/>
              <w:ind w:left="0"/>
              <w:jc w:val="left"/>
              <w:rPr>
                <w:sz w:val="22"/>
                <w:szCs w:val="22"/>
              </w:rPr>
            </w:pPr>
            <w:r w:rsidRPr="00D91278">
              <w:rPr>
                <w:sz w:val="22"/>
                <w:szCs w:val="22"/>
              </w:rPr>
              <w:t xml:space="preserve">July 2024: </w:t>
            </w:r>
            <w:r w:rsidR="004E7882" w:rsidRPr="00D91278">
              <w:rPr>
                <w:sz w:val="22"/>
                <w:szCs w:val="22"/>
              </w:rPr>
              <w:t xml:space="preserve">The number of </w:t>
            </w:r>
            <w:r w:rsidR="00AC21CF" w:rsidRPr="00D91278">
              <w:rPr>
                <w:sz w:val="22"/>
                <w:szCs w:val="22"/>
              </w:rPr>
              <w:t>disadvantaged</w:t>
            </w:r>
            <w:r w:rsidR="004E7882" w:rsidRPr="00D91278">
              <w:rPr>
                <w:sz w:val="22"/>
                <w:szCs w:val="22"/>
              </w:rPr>
              <w:t xml:space="preserve"> pupils achieving ‘greater depth’ is </w:t>
            </w:r>
            <w:r w:rsidR="004E7882" w:rsidRPr="00D91278">
              <w:rPr>
                <w:b/>
                <w:bCs/>
                <w:sz w:val="22"/>
                <w:szCs w:val="22"/>
              </w:rPr>
              <w:t>significantly lower</w:t>
            </w:r>
            <w:r w:rsidR="004E7882" w:rsidRPr="00D91278">
              <w:rPr>
                <w:sz w:val="22"/>
                <w:szCs w:val="22"/>
              </w:rPr>
              <w:t xml:space="preserve"> than </w:t>
            </w:r>
            <w:r w:rsidR="00AC21CF" w:rsidRPr="00D91278">
              <w:rPr>
                <w:sz w:val="22"/>
                <w:szCs w:val="22"/>
              </w:rPr>
              <w:t>all</w:t>
            </w:r>
            <w:r w:rsidR="004E7882" w:rsidRPr="00D91278">
              <w:rPr>
                <w:sz w:val="22"/>
                <w:szCs w:val="22"/>
              </w:rPr>
              <w:t xml:space="preserve"> pupils, across all curriculum areas, in all year groups</w:t>
            </w:r>
            <w:r w:rsidR="00AC21CF" w:rsidRPr="00D91278">
              <w:rPr>
                <w:sz w:val="22"/>
                <w:szCs w:val="22"/>
              </w:rPr>
              <w:t>:</w:t>
            </w:r>
          </w:p>
          <w:p w14:paraId="2BAC2285" w14:textId="6D13017A" w:rsidR="00AC21CF" w:rsidRPr="00D91278" w:rsidRDefault="004E7882" w:rsidP="00FF7275">
            <w:pPr>
              <w:pStyle w:val="TableRowCentered"/>
              <w:numPr>
                <w:ilvl w:val="0"/>
                <w:numId w:val="11"/>
              </w:numPr>
              <w:jc w:val="left"/>
              <w:rPr>
                <w:sz w:val="22"/>
                <w:szCs w:val="22"/>
              </w:rPr>
            </w:pPr>
            <w:r w:rsidRPr="00D91278">
              <w:rPr>
                <w:sz w:val="22"/>
                <w:szCs w:val="22"/>
              </w:rPr>
              <w:t xml:space="preserve">Reading </w:t>
            </w:r>
            <w:r w:rsidR="00AC21CF" w:rsidRPr="00D91278">
              <w:rPr>
                <w:sz w:val="22"/>
                <w:szCs w:val="22"/>
              </w:rPr>
              <w:t>17% all pupils: 8% (3) disadvantaged pupils</w:t>
            </w:r>
            <w:r w:rsidRPr="00D91278">
              <w:rPr>
                <w:sz w:val="22"/>
                <w:szCs w:val="22"/>
              </w:rPr>
              <w:t xml:space="preserve"> </w:t>
            </w:r>
          </w:p>
          <w:p w14:paraId="0F56DC71" w14:textId="2E381F1E" w:rsidR="00AC21CF" w:rsidRPr="00D91278" w:rsidRDefault="004E7882" w:rsidP="00FF7275">
            <w:pPr>
              <w:pStyle w:val="TableRowCentered"/>
              <w:numPr>
                <w:ilvl w:val="0"/>
                <w:numId w:val="11"/>
              </w:numPr>
              <w:jc w:val="left"/>
              <w:rPr>
                <w:sz w:val="22"/>
                <w:szCs w:val="22"/>
              </w:rPr>
            </w:pPr>
            <w:r w:rsidRPr="00D91278">
              <w:rPr>
                <w:sz w:val="22"/>
                <w:szCs w:val="22"/>
              </w:rPr>
              <w:t xml:space="preserve">Writing </w:t>
            </w:r>
            <w:r w:rsidR="00AC21CF" w:rsidRPr="00D91278">
              <w:rPr>
                <w:sz w:val="22"/>
                <w:szCs w:val="22"/>
              </w:rPr>
              <w:t>8% all pupils: 0% disadvantaged pupils</w:t>
            </w:r>
          </w:p>
          <w:p w14:paraId="5C9B0693" w14:textId="5701A25D" w:rsidR="004E7882" w:rsidRPr="00D91278" w:rsidRDefault="004E7882" w:rsidP="00FF7275">
            <w:pPr>
              <w:pStyle w:val="TableRowCentered"/>
              <w:numPr>
                <w:ilvl w:val="0"/>
                <w:numId w:val="11"/>
              </w:numPr>
              <w:jc w:val="left"/>
              <w:rPr>
                <w:sz w:val="22"/>
                <w:szCs w:val="22"/>
              </w:rPr>
            </w:pPr>
            <w:r w:rsidRPr="00D91278">
              <w:rPr>
                <w:sz w:val="22"/>
                <w:szCs w:val="22"/>
              </w:rPr>
              <w:t xml:space="preserve">Maths </w:t>
            </w:r>
            <w:r w:rsidR="00AC21CF" w:rsidRPr="00D91278">
              <w:rPr>
                <w:sz w:val="22"/>
                <w:szCs w:val="22"/>
              </w:rPr>
              <w:t>14% all pupils: 5% (2) disadvantaged pupils.</w:t>
            </w:r>
            <w:r w:rsidRPr="00D91278">
              <w:rPr>
                <w:sz w:val="22"/>
                <w:szCs w:val="22"/>
              </w:rPr>
              <w:t xml:space="preserve"> </w:t>
            </w:r>
          </w:p>
        </w:tc>
      </w:tr>
      <w:tr w:rsidR="004E7882" w:rsidRPr="00D91278" w14:paraId="204F93CA" w14:textId="77777777" w:rsidTr="004A30BA">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DD556" w14:textId="6C7588EB" w:rsidR="004E7882" w:rsidRPr="00D91278" w:rsidRDefault="002B5A19" w:rsidP="00624347">
            <w:pPr>
              <w:pStyle w:val="TableRow"/>
              <w:rPr>
                <w:sz w:val="22"/>
                <w:szCs w:val="22"/>
              </w:rPr>
            </w:pPr>
            <w:r w:rsidRPr="00D91278">
              <w:rPr>
                <w:sz w:val="22"/>
                <w:szCs w:val="22"/>
              </w:rPr>
              <w:lastRenderedPageBreak/>
              <w:t>4</w:t>
            </w:r>
          </w:p>
        </w:tc>
        <w:tc>
          <w:tcPr>
            <w:tcW w:w="8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E3623" w14:textId="63CBBF1B" w:rsidR="004E7882" w:rsidRPr="00D91278" w:rsidRDefault="00FF7275" w:rsidP="00624347">
            <w:pPr>
              <w:pStyle w:val="TableRowCentered"/>
              <w:jc w:val="left"/>
              <w:rPr>
                <w:iCs/>
                <w:sz w:val="22"/>
                <w:szCs w:val="22"/>
              </w:rPr>
            </w:pPr>
            <w:r w:rsidRPr="00D91278">
              <w:rPr>
                <w:sz w:val="22"/>
                <w:szCs w:val="22"/>
              </w:rPr>
              <w:t xml:space="preserve">July 2024: </w:t>
            </w:r>
            <w:r w:rsidR="004E7882" w:rsidRPr="00D91278">
              <w:rPr>
                <w:sz w:val="22"/>
                <w:szCs w:val="22"/>
              </w:rPr>
              <w:t xml:space="preserve">A </w:t>
            </w:r>
            <w:r w:rsidR="00F13967" w:rsidRPr="00D91278">
              <w:rPr>
                <w:sz w:val="22"/>
                <w:szCs w:val="22"/>
              </w:rPr>
              <w:t>dis</w:t>
            </w:r>
            <w:r w:rsidR="004E7882" w:rsidRPr="00D91278">
              <w:rPr>
                <w:sz w:val="22"/>
                <w:szCs w:val="22"/>
              </w:rPr>
              <w:t>proportion</w:t>
            </w:r>
            <w:r w:rsidR="00F13967" w:rsidRPr="00D91278">
              <w:rPr>
                <w:sz w:val="22"/>
                <w:szCs w:val="22"/>
              </w:rPr>
              <w:t>ate number</w:t>
            </w:r>
            <w:r w:rsidR="004E7882" w:rsidRPr="00D91278">
              <w:rPr>
                <w:sz w:val="22"/>
                <w:szCs w:val="22"/>
              </w:rPr>
              <w:t xml:space="preserve"> of </w:t>
            </w:r>
            <w:r w:rsidR="00F13967" w:rsidRPr="00D91278">
              <w:rPr>
                <w:sz w:val="22"/>
                <w:szCs w:val="22"/>
              </w:rPr>
              <w:t xml:space="preserve">disadvantaged pupils </w:t>
            </w:r>
            <w:r w:rsidR="004E7882" w:rsidRPr="00D91278">
              <w:rPr>
                <w:sz w:val="22"/>
                <w:szCs w:val="22"/>
              </w:rPr>
              <w:t>require support for SEMH needs</w:t>
            </w:r>
            <w:r w:rsidR="00F13967" w:rsidRPr="00D91278">
              <w:rPr>
                <w:sz w:val="22"/>
                <w:szCs w:val="22"/>
              </w:rPr>
              <w:t>, compared to all pupils.</w:t>
            </w:r>
            <w:r w:rsidR="004E7882" w:rsidRPr="00D91278">
              <w:rPr>
                <w:sz w:val="22"/>
                <w:szCs w:val="22"/>
              </w:rPr>
              <w:t xml:space="preserve"> During 202</w:t>
            </w:r>
            <w:r w:rsidR="00F13967" w:rsidRPr="00D91278">
              <w:rPr>
                <w:sz w:val="22"/>
                <w:szCs w:val="22"/>
              </w:rPr>
              <w:t>3-2024, 29</w:t>
            </w:r>
            <w:r w:rsidR="004E7882" w:rsidRPr="00D91278">
              <w:rPr>
                <w:sz w:val="22"/>
                <w:szCs w:val="22"/>
              </w:rPr>
              <w:t xml:space="preserve">% of </w:t>
            </w:r>
            <w:r w:rsidR="00F13967" w:rsidRPr="00D91278">
              <w:rPr>
                <w:sz w:val="22"/>
                <w:szCs w:val="22"/>
              </w:rPr>
              <w:t>disadvantaged</w:t>
            </w:r>
            <w:r w:rsidR="004E7882" w:rsidRPr="00D91278">
              <w:rPr>
                <w:sz w:val="22"/>
                <w:szCs w:val="22"/>
              </w:rPr>
              <w:t xml:space="preserve"> pupils accessed support from the learning mentor</w:t>
            </w:r>
            <w:r w:rsidR="00F13967" w:rsidRPr="00D91278">
              <w:rPr>
                <w:sz w:val="22"/>
                <w:szCs w:val="22"/>
              </w:rPr>
              <w:t>.</w:t>
            </w:r>
          </w:p>
        </w:tc>
      </w:tr>
      <w:tr w:rsidR="004E7882" w:rsidRPr="00D91278" w14:paraId="63135E4A" w14:textId="77777777" w:rsidTr="004A30BA">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57344" w14:textId="05F16539" w:rsidR="004E7882" w:rsidRPr="00D91278" w:rsidRDefault="002B5A19" w:rsidP="00624347">
            <w:pPr>
              <w:pStyle w:val="TableRow"/>
              <w:rPr>
                <w:sz w:val="22"/>
                <w:szCs w:val="22"/>
              </w:rPr>
            </w:pPr>
            <w:r w:rsidRPr="00D91278">
              <w:rPr>
                <w:sz w:val="22"/>
                <w:szCs w:val="22"/>
              </w:rPr>
              <w:t>5</w:t>
            </w:r>
          </w:p>
        </w:tc>
        <w:tc>
          <w:tcPr>
            <w:tcW w:w="8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3CB1A" w14:textId="67B92745" w:rsidR="00130F90" w:rsidRPr="00D91278" w:rsidRDefault="00FF7275" w:rsidP="00FF7275">
            <w:pPr>
              <w:pStyle w:val="TableRowCentered"/>
              <w:jc w:val="left"/>
              <w:rPr>
                <w:iCs/>
                <w:sz w:val="22"/>
                <w:szCs w:val="22"/>
              </w:rPr>
            </w:pPr>
            <w:r w:rsidRPr="00D91278">
              <w:rPr>
                <w:iCs/>
                <w:sz w:val="22"/>
                <w:szCs w:val="22"/>
              </w:rPr>
              <w:t xml:space="preserve">July 2024: </w:t>
            </w:r>
            <w:r w:rsidR="00130F90" w:rsidRPr="00D91278">
              <w:rPr>
                <w:iCs/>
                <w:sz w:val="22"/>
                <w:szCs w:val="22"/>
              </w:rPr>
              <w:t>Despite continued efforts, the attendance of disadvantaged pupils continues to be lower than all pupils</w:t>
            </w:r>
            <w:r w:rsidRPr="00D91278">
              <w:rPr>
                <w:iCs/>
                <w:sz w:val="22"/>
                <w:szCs w:val="22"/>
              </w:rPr>
              <w:t xml:space="preserve"> - </w:t>
            </w:r>
            <w:r w:rsidR="00130F90" w:rsidRPr="00D91278">
              <w:rPr>
                <w:iCs/>
                <w:sz w:val="22"/>
                <w:szCs w:val="22"/>
              </w:rPr>
              <w:t>94.94% all pupils: 92.01% disadvantaged pupils</w:t>
            </w:r>
            <w:r w:rsidRPr="00D91278">
              <w:rPr>
                <w:iCs/>
                <w:sz w:val="22"/>
                <w:szCs w:val="22"/>
              </w:rPr>
              <w:t xml:space="preserve">. </w:t>
            </w:r>
            <w:r w:rsidR="00130F90" w:rsidRPr="00D91278">
              <w:rPr>
                <w:iCs/>
                <w:sz w:val="22"/>
                <w:szCs w:val="22"/>
              </w:rPr>
              <w:t>In addition, there are a disproportionate number of disadvantaged pupils with persistent absence</w:t>
            </w:r>
            <w:r w:rsidR="00452C1C" w:rsidRPr="00D91278">
              <w:rPr>
                <w:iCs/>
                <w:sz w:val="22"/>
                <w:szCs w:val="22"/>
              </w:rPr>
              <w:t xml:space="preserve"> </w:t>
            </w:r>
            <w:r w:rsidR="00135973" w:rsidRPr="00D91278">
              <w:rPr>
                <w:iCs/>
                <w:sz w:val="22"/>
                <w:szCs w:val="22"/>
              </w:rPr>
              <w:t xml:space="preserve">27% </w:t>
            </w:r>
            <w:r w:rsidR="00452C1C" w:rsidRPr="00D91278">
              <w:rPr>
                <w:iCs/>
                <w:sz w:val="22"/>
                <w:szCs w:val="22"/>
              </w:rPr>
              <w:t>(10</w:t>
            </w:r>
            <w:r w:rsidR="00135973" w:rsidRPr="00D91278">
              <w:rPr>
                <w:iCs/>
                <w:sz w:val="22"/>
                <w:szCs w:val="22"/>
              </w:rPr>
              <w:t xml:space="preserve"> pupils</w:t>
            </w:r>
            <w:r w:rsidR="00452C1C" w:rsidRPr="00D91278">
              <w:rPr>
                <w:iCs/>
                <w:sz w:val="22"/>
                <w:szCs w:val="22"/>
              </w:rPr>
              <w:t>)</w:t>
            </w:r>
            <w:r w:rsidR="00130F90" w:rsidRPr="00D91278">
              <w:rPr>
                <w:iCs/>
                <w:sz w:val="22"/>
                <w:szCs w:val="22"/>
              </w:rPr>
              <w:t>, compared to all pupils</w:t>
            </w:r>
            <w:r w:rsidR="00452C1C" w:rsidRPr="00D91278">
              <w:rPr>
                <w:iCs/>
                <w:sz w:val="22"/>
                <w:szCs w:val="22"/>
              </w:rPr>
              <w:t>.</w:t>
            </w:r>
          </w:p>
        </w:tc>
      </w:tr>
      <w:tr w:rsidR="004E7882" w:rsidRPr="00D91278" w14:paraId="126C4C7B" w14:textId="77777777" w:rsidTr="004A30BA">
        <w:tc>
          <w:tcPr>
            <w:tcW w:w="9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8F499" w14:textId="77777777" w:rsidR="004E7882" w:rsidRPr="00D91278" w:rsidRDefault="004E7882" w:rsidP="00624347">
            <w:pPr>
              <w:pStyle w:val="TableRowCentered"/>
              <w:jc w:val="left"/>
              <w:rPr>
                <w:iCs/>
                <w:sz w:val="22"/>
                <w:szCs w:val="22"/>
              </w:rPr>
            </w:pPr>
            <w:r w:rsidRPr="00D91278">
              <w:rPr>
                <w:rFonts w:cs="Arial"/>
                <w:sz w:val="22"/>
                <w:szCs w:val="22"/>
              </w:rPr>
              <w:t>Point to note: the significantly low numbers in some year groups distorts data for disadvantaged pupils, making it difficult to develop trends.</w:t>
            </w:r>
          </w:p>
        </w:tc>
      </w:tr>
    </w:tbl>
    <w:p w14:paraId="5FBEB552" w14:textId="77777777" w:rsidR="004E7882" w:rsidRPr="00D91278" w:rsidRDefault="004E7882" w:rsidP="004E7882">
      <w:pPr>
        <w:pStyle w:val="Heading2"/>
        <w:spacing w:before="600"/>
      </w:pPr>
      <w:bookmarkStart w:id="16" w:name="_Toc443397160"/>
      <w:r w:rsidRPr="00D91278">
        <w:t xml:space="preserve">Intended outcomes </w:t>
      </w:r>
    </w:p>
    <w:p w14:paraId="323EE2D5" w14:textId="77777777" w:rsidR="004E7882" w:rsidRPr="00D91278" w:rsidRDefault="004E7882" w:rsidP="004E7882">
      <w:pPr>
        <w:rPr>
          <w:sz w:val="22"/>
          <w:szCs w:val="22"/>
        </w:rPr>
      </w:pPr>
      <w:r w:rsidRPr="00D91278">
        <w:rPr>
          <w:color w:val="auto"/>
          <w:sz w:val="22"/>
          <w:szCs w:val="22"/>
        </w:rPr>
        <w:t xml:space="preserve">This explains the outcomes we are aiming for </w:t>
      </w:r>
      <w:r w:rsidRPr="00D91278">
        <w:rPr>
          <w:b/>
          <w:bCs/>
          <w:color w:val="auto"/>
          <w:sz w:val="22"/>
          <w:szCs w:val="22"/>
        </w:rPr>
        <w:t>by the end of our current strategy plan</w:t>
      </w:r>
      <w:r w:rsidRPr="00D91278">
        <w:rPr>
          <w:color w:val="auto"/>
          <w:sz w:val="22"/>
          <w:szCs w:val="22"/>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3661"/>
        <w:gridCol w:w="5355"/>
      </w:tblGrid>
      <w:tr w:rsidR="004E7882" w:rsidRPr="00D91278" w14:paraId="2190F5E1" w14:textId="77777777" w:rsidTr="00032592">
        <w:tc>
          <w:tcPr>
            <w:tcW w:w="366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190C944" w14:textId="77777777" w:rsidR="004E7882" w:rsidRPr="00D91278" w:rsidRDefault="004E7882" w:rsidP="00624347">
            <w:pPr>
              <w:pStyle w:val="TableHeader"/>
              <w:jc w:val="left"/>
              <w:rPr>
                <w:sz w:val="22"/>
                <w:szCs w:val="22"/>
              </w:rPr>
            </w:pPr>
            <w:r w:rsidRPr="00D91278">
              <w:rPr>
                <w:sz w:val="22"/>
                <w:szCs w:val="22"/>
              </w:rPr>
              <w:t>Intended outcome</w:t>
            </w:r>
          </w:p>
        </w:tc>
        <w:tc>
          <w:tcPr>
            <w:tcW w:w="535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A85FEE9" w14:textId="77777777" w:rsidR="004E7882" w:rsidRPr="00D91278" w:rsidRDefault="004E7882" w:rsidP="00624347">
            <w:pPr>
              <w:pStyle w:val="TableHeader"/>
              <w:jc w:val="left"/>
              <w:rPr>
                <w:sz w:val="22"/>
                <w:szCs w:val="22"/>
              </w:rPr>
            </w:pPr>
            <w:r w:rsidRPr="00D91278">
              <w:rPr>
                <w:sz w:val="22"/>
                <w:szCs w:val="22"/>
              </w:rPr>
              <w:t>Success criteria</w:t>
            </w:r>
          </w:p>
        </w:tc>
      </w:tr>
      <w:tr w:rsidR="004E7882" w:rsidRPr="00D91278" w14:paraId="162C8661" w14:textId="77777777" w:rsidTr="004A30BA">
        <w:tc>
          <w:tcPr>
            <w:tcW w:w="3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3DA88" w14:textId="77777777" w:rsidR="004E7882" w:rsidRPr="00D91278" w:rsidRDefault="004E7882" w:rsidP="00624347">
            <w:pPr>
              <w:pStyle w:val="TableRow"/>
              <w:rPr>
                <w:sz w:val="22"/>
                <w:szCs w:val="22"/>
              </w:rPr>
            </w:pPr>
            <w:r w:rsidRPr="00D91278">
              <w:rPr>
                <w:sz w:val="22"/>
                <w:szCs w:val="22"/>
              </w:rPr>
              <w:t>Improved reading attainment for disadvantaged pupils.</w:t>
            </w:r>
          </w:p>
        </w:tc>
        <w:tc>
          <w:tcPr>
            <w:tcW w:w="5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5F2C0" w14:textId="7ACEFB03" w:rsidR="001802E1" w:rsidRPr="00D91278" w:rsidRDefault="001802E1" w:rsidP="00624347">
            <w:pPr>
              <w:pStyle w:val="TableRowCentered"/>
              <w:jc w:val="left"/>
              <w:rPr>
                <w:sz w:val="22"/>
                <w:szCs w:val="22"/>
              </w:rPr>
            </w:pPr>
            <w:r w:rsidRPr="00D91278">
              <w:rPr>
                <w:sz w:val="22"/>
                <w:szCs w:val="22"/>
              </w:rPr>
              <w:t xml:space="preserve">Y1 Phonics Screening Check: Outcomes continue to remain above National for all pupils, including </w:t>
            </w:r>
            <w:r w:rsidR="00032592" w:rsidRPr="00D91278">
              <w:rPr>
                <w:sz w:val="22"/>
                <w:szCs w:val="22"/>
              </w:rPr>
              <w:t>disadvantaged</w:t>
            </w:r>
            <w:r w:rsidRPr="00D91278">
              <w:rPr>
                <w:sz w:val="22"/>
                <w:szCs w:val="22"/>
              </w:rPr>
              <w:t xml:space="preserve"> pupils. </w:t>
            </w:r>
          </w:p>
          <w:p w14:paraId="10C42351" w14:textId="2DCD215E" w:rsidR="00737541" w:rsidRPr="00D91278" w:rsidRDefault="00737541" w:rsidP="00737541">
            <w:pPr>
              <w:pStyle w:val="TableRowCentered"/>
              <w:ind w:left="0"/>
              <w:jc w:val="left"/>
              <w:rPr>
                <w:sz w:val="22"/>
                <w:szCs w:val="22"/>
              </w:rPr>
            </w:pPr>
            <w:r w:rsidRPr="00D91278">
              <w:rPr>
                <w:sz w:val="22"/>
                <w:szCs w:val="22"/>
              </w:rPr>
              <w:t xml:space="preserve">End KS data for reading is in-line with or above National for all pupils. </w:t>
            </w:r>
          </w:p>
          <w:p w14:paraId="4F8B9A7D" w14:textId="06D3080A" w:rsidR="00737541" w:rsidRPr="00D91278" w:rsidRDefault="00737541" w:rsidP="00737541">
            <w:pPr>
              <w:pStyle w:val="TableRowCentered"/>
              <w:ind w:left="0"/>
              <w:jc w:val="left"/>
              <w:rPr>
                <w:sz w:val="22"/>
                <w:szCs w:val="22"/>
              </w:rPr>
            </w:pPr>
            <w:r w:rsidRPr="00D91278">
              <w:rPr>
                <w:sz w:val="22"/>
                <w:szCs w:val="22"/>
              </w:rPr>
              <w:t>End KS data for reading is in-line with or above National for disadvantaged pupils.</w:t>
            </w:r>
          </w:p>
          <w:p w14:paraId="39B292DD" w14:textId="5C14AD5B" w:rsidR="00737541" w:rsidRPr="00D91278" w:rsidRDefault="00737541" w:rsidP="00737541">
            <w:pPr>
              <w:pStyle w:val="TableRowCentered"/>
              <w:ind w:left="0"/>
              <w:jc w:val="left"/>
              <w:rPr>
                <w:sz w:val="22"/>
                <w:szCs w:val="22"/>
              </w:rPr>
            </w:pPr>
            <w:r w:rsidRPr="00D91278">
              <w:rPr>
                <w:sz w:val="22"/>
                <w:szCs w:val="22"/>
              </w:rPr>
              <w:t>An increased number of disadvantaged pupils attain the ‘expected standard’ in reading across all year groups; closing the attainment gap between disadvantaged and non-disadvantaged pupils.</w:t>
            </w:r>
          </w:p>
          <w:p w14:paraId="1AADBCB1" w14:textId="2FEDD22A" w:rsidR="004E7882" w:rsidRPr="00D91278" w:rsidRDefault="00737541" w:rsidP="00737541">
            <w:pPr>
              <w:pStyle w:val="TableRowCentered"/>
              <w:jc w:val="left"/>
              <w:rPr>
                <w:sz w:val="22"/>
                <w:szCs w:val="22"/>
              </w:rPr>
            </w:pPr>
            <w:r w:rsidRPr="00D91278">
              <w:rPr>
                <w:sz w:val="22"/>
                <w:szCs w:val="22"/>
              </w:rPr>
              <w:t>An increased number of disadvantaged pupils attain ‘greater depth’ in reading.</w:t>
            </w:r>
          </w:p>
        </w:tc>
      </w:tr>
      <w:tr w:rsidR="004E7882" w:rsidRPr="00D91278" w14:paraId="4E46097C" w14:textId="77777777" w:rsidTr="004A30BA">
        <w:tc>
          <w:tcPr>
            <w:tcW w:w="3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BF3EE" w14:textId="77777777" w:rsidR="004E7882" w:rsidRPr="00D91278" w:rsidRDefault="004E7882" w:rsidP="00624347">
            <w:pPr>
              <w:pStyle w:val="TableRow"/>
              <w:rPr>
                <w:sz w:val="22"/>
                <w:szCs w:val="22"/>
              </w:rPr>
            </w:pPr>
            <w:r w:rsidRPr="00D91278">
              <w:rPr>
                <w:sz w:val="22"/>
                <w:szCs w:val="22"/>
              </w:rPr>
              <w:t>Improved writing attainment for disadvantaged pupils.</w:t>
            </w:r>
          </w:p>
        </w:tc>
        <w:tc>
          <w:tcPr>
            <w:tcW w:w="5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D478C" w14:textId="16CFE518" w:rsidR="00737541" w:rsidRPr="00D91278" w:rsidRDefault="00737541" w:rsidP="00624347">
            <w:pPr>
              <w:pStyle w:val="TableRowCentered"/>
              <w:ind w:left="0"/>
              <w:jc w:val="left"/>
              <w:rPr>
                <w:sz w:val="22"/>
                <w:szCs w:val="22"/>
              </w:rPr>
            </w:pPr>
            <w:r w:rsidRPr="00D91278">
              <w:rPr>
                <w:sz w:val="22"/>
                <w:szCs w:val="22"/>
              </w:rPr>
              <w:t xml:space="preserve">End KS data for writing is in-line with or above National for all pupils. </w:t>
            </w:r>
          </w:p>
          <w:p w14:paraId="608079E6" w14:textId="6DB355D1" w:rsidR="00737541" w:rsidRPr="00D91278" w:rsidRDefault="00737541" w:rsidP="00624347">
            <w:pPr>
              <w:pStyle w:val="TableRowCentered"/>
              <w:ind w:left="0"/>
              <w:jc w:val="left"/>
              <w:rPr>
                <w:sz w:val="22"/>
                <w:szCs w:val="22"/>
              </w:rPr>
            </w:pPr>
            <w:r w:rsidRPr="00D91278">
              <w:rPr>
                <w:sz w:val="22"/>
                <w:szCs w:val="22"/>
              </w:rPr>
              <w:t>End KS data for writing is in-line with or above National for disadvantaged pupils.</w:t>
            </w:r>
          </w:p>
          <w:p w14:paraId="63A21C92" w14:textId="7F5EC703" w:rsidR="00737541" w:rsidRPr="00D91278" w:rsidRDefault="00737541" w:rsidP="00624347">
            <w:pPr>
              <w:pStyle w:val="TableRowCentered"/>
              <w:ind w:left="0"/>
              <w:jc w:val="left"/>
              <w:rPr>
                <w:sz w:val="22"/>
                <w:szCs w:val="22"/>
              </w:rPr>
            </w:pPr>
            <w:r w:rsidRPr="00D91278">
              <w:rPr>
                <w:sz w:val="22"/>
                <w:szCs w:val="22"/>
              </w:rPr>
              <w:t>An increased number of disadvantaged pupils attain the ‘expected standard’ in writing across all year groups; closing the attainment gap between disadvantaged and non-disadvantaged pupils.</w:t>
            </w:r>
          </w:p>
          <w:p w14:paraId="1DE7521E" w14:textId="4FAB82C9" w:rsidR="00737541" w:rsidRPr="00D91278" w:rsidRDefault="00737541" w:rsidP="00624347">
            <w:pPr>
              <w:pStyle w:val="TableRowCentered"/>
              <w:ind w:left="0"/>
              <w:jc w:val="left"/>
              <w:rPr>
                <w:sz w:val="22"/>
                <w:szCs w:val="22"/>
              </w:rPr>
            </w:pPr>
            <w:r w:rsidRPr="00D91278">
              <w:rPr>
                <w:sz w:val="22"/>
                <w:szCs w:val="22"/>
              </w:rPr>
              <w:t>An increased number of disadvantaged pupils attain ‘greater depth’ in writing.</w:t>
            </w:r>
          </w:p>
        </w:tc>
      </w:tr>
      <w:tr w:rsidR="004E7882" w:rsidRPr="00D91278" w14:paraId="20A4D682" w14:textId="77777777" w:rsidTr="004A30BA">
        <w:tc>
          <w:tcPr>
            <w:tcW w:w="3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6C9EA" w14:textId="77777777" w:rsidR="004E7882" w:rsidRPr="00D91278" w:rsidRDefault="004E7882" w:rsidP="00624347">
            <w:pPr>
              <w:pStyle w:val="TableRow"/>
              <w:rPr>
                <w:sz w:val="22"/>
                <w:szCs w:val="22"/>
              </w:rPr>
            </w:pPr>
            <w:r w:rsidRPr="00D91278">
              <w:rPr>
                <w:sz w:val="22"/>
                <w:szCs w:val="22"/>
              </w:rPr>
              <w:t>Improved maths attainment for disadvantaged pupils.</w:t>
            </w:r>
          </w:p>
        </w:tc>
        <w:tc>
          <w:tcPr>
            <w:tcW w:w="5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625DB" w14:textId="47C9BC67" w:rsidR="00737541" w:rsidRPr="00D91278" w:rsidRDefault="00737541" w:rsidP="00737541">
            <w:pPr>
              <w:pStyle w:val="TableRowCentered"/>
              <w:ind w:left="0"/>
              <w:jc w:val="left"/>
              <w:rPr>
                <w:sz w:val="22"/>
                <w:szCs w:val="22"/>
              </w:rPr>
            </w:pPr>
            <w:r w:rsidRPr="00D91278">
              <w:rPr>
                <w:sz w:val="22"/>
                <w:szCs w:val="22"/>
              </w:rPr>
              <w:t xml:space="preserve">End KS data for maths is in-line with or above National for all pupils. </w:t>
            </w:r>
          </w:p>
          <w:p w14:paraId="7F973126" w14:textId="725B4E1C" w:rsidR="00737541" w:rsidRPr="00D91278" w:rsidRDefault="00737541" w:rsidP="00737541">
            <w:pPr>
              <w:pStyle w:val="TableRowCentered"/>
              <w:ind w:left="0"/>
              <w:jc w:val="left"/>
              <w:rPr>
                <w:sz w:val="22"/>
                <w:szCs w:val="22"/>
              </w:rPr>
            </w:pPr>
            <w:r w:rsidRPr="00D91278">
              <w:rPr>
                <w:sz w:val="22"/>
                <w:szCs w:val="22"/>
              </w:rPr>
              <w:t>End KS data for maths is in-line with or above National for disadvantaged pupils.</w:t>
            </w:r>
          </w:p>
          <w:p w14:paraId="664582E7" w14:textId="3F1C050D" w:rsidR="00737541" w:rsidRPr="00D91278" w:rsidRDefault="00737541" w:rsidP="00737541">
            <w:pPr>
              <w:pStyle w:val="TableRowCentered"/>
              <w:ind w:left="0"/>
              <w:jc w:val="left"/>
              <w:rPr>
                <w:sz w:val="22"/>
                <w:szCs w:val="22"/>
              </w:rPr>
            </w:pPr>
            <w:r w:rsidRPr="00D91278">
              <w:rPr>
                <w:sz w:val="22"/>
                <w:szCs w:val="22"/>
              </w:rPr>
              <w:t xml:space="preserve">An increased number of disadvantaged pupils attain the ‘expected standard’ in maths across all year </w:t>
            </w:r>
            <w:r w:rsidRPr="00D91278">
              <w:rPr>
                <w:sz w:val="22"/>
                <w:szCs w:val="22"/>
              </w:rPr>
              <w:lastRenderedPageBreak/>
              <w:t>groups; closing the attainment gap between disadvantaged and non-disadvantaged pupils.</w:t>
            </w:r>
          </w:p>
          <w:p w14:paraId="73F532A5" w14:textId="02E6B160" w:rsidR="004E7882" w:rsidRPr="00D91278" w:rsidRDefault="00737541" w:rsidP="00737541">
            <w:pPr>
              <w:pStyle w:val="TableRowCentered"/>
              <w:jc w:val="left"/>
              <w:rPr>
                <w:sz w:val="22"/>
                <w:szCs w:val="22"/>
              </w:rPr>
            </w:pPr>
            <w:r w:rsidRPr="00D91278">
              <w:rPr>
                <w:sz w:val="22"/>
                <w:szCs w:val="22"/>
              </w:rPr>
              <w:t>An increased number of disadvantaged pupils attain ‘greater depth’ in maths.</w:t>
            </w:r>
          </w:p>
        </w:tc>
      </w:tr>
      <w:tr w:rsidR="004E7882" w:rsidRPr="00D91278" w14:paraId="31A19DA8" w14:textId="77777777" w:rsidTr="004A30BA">
        <w:tc>
          <w:tcPr>
            <w:tcW w:w="3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608B9" w14:textId="77777777" w:rsidR="004E7882" w:rsidRPr="00D91278" w:rsidRDefault="004E7882" w:rsidP="00624347">
            <w:pPr>
              <w:pStyle w:val="TableRow"/>
              <w:rPr>
                <w:sz w:val="22"/>
                <w:szCs w:val="22"/>
              </w:rPr>
            </w:pPr>
            <w:r w:rsidRPr="00D91278">
              <w:rPr>
                <w:sz w:val="22"/>
                <w:szCs w:val="22"/>
              </w:rPr>
              <w:lastRenderedPageBreak/>
              <w:t>To achieve and sustain improved mental health and well-being for all pupils, particularly disadvantaged pupils.</w:t>
            </w:r>
          </w:p>
        </w:tc>
        <w:tc>
          <w:tcPr>
            <w:tcW w:w="5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6FD50" w14:textId="05E2DF45" w:rsidR="004E7882" w:rsidRPr="00D91278" w:rsidRDefault="00032592" w:rsidP="00624347">
            <w:pPr>
              <w:pStyle w:val="TableRowCentered"/>
              <w:jc w:val="left"/>
              <w:rPr>
                <w:bCs/>
                <w:sz w:val="22"/>
                <w:szCs w:val="22"/>
              </w:rPr>
            </w:pPr>
            <w:r w:rsidRPr="00D91278">
              <w:rPr>
                <w:bCs/>
                <w:sz w:val="22"/>
                <w:szCs w:val="22"/>
              </w:rPr>
              <w:t>All pupils, including disadvantaged p</w:t>
            </w:r>
            <w:r w:rsidR="004E7882" w:rsidRPr="00D91278">
              <w:rPr>
                <w:bCs/>
                <w:sz w:val="22"/>
                <w:szCs w:val="22"/>
              </w:rPr>
              <w:t>upils report high levels of well-being, as evidenced through pupil voice.</w:t>
            </w:r>
          </w:p>
          <w:p w14:paraId="5CE8B459" w14:textId="22B53A9F" w:rsidR="00032592" w:rsidRPr="00D91278" w:rsidRDefault="00032592" w:rsidP="00032592">
            <w:pPr>
              <w:pStyle w:val="TableRowCentered"/>
              <w:jc w:val="left"/>
              <w:rPr>
                <w:bCs/>
                <w:sz w:val="22"/>
                <w:szCs w:val="22"/>
              </w:rPr>
            </w:pPr>
            <w:r w:rsidRPr="00D91278">
              <w:rPr>
                <w:bCs/>
                <w:sz w:val="22"/>
                <w:szCs w:val="22"/>
              </w:rPr>
              <w:t>Improved outcomes for families of disadvantaged pupils, across a range of areas, impact positively on pupil’s health &amp; well-being, as evidenced through teacher observations.</w:t>
            </w:r>
          </w:p>
          <w:p w14:paraId="7AD0A6F2" w14:textId="64B02B32" w:rsidR="004E7882" w:rsidRPr="00D91278" w:rsidRDefault="004E7882" w:rsidP="00624347">
            <w:pPr>
              <w:pStyle w:val="TableRowCentered"/>
              <w:jc w:val="left"/>
              <w:rPr>
                <w:sz w:val="22"/>
                <w:szCs w:val="22"/>
              </w:rPr>
            </w:pPr>
            <w:r w:rsidRPr="00D91278">
              <w:rPr>
                <w:bCs/>
                <w:sz w:val="22"/>
                <w:szCs w:val="22"/>
              </w:rPr>
              <w:t xml:space="preserve">Increased numbers of </w:t>
            </w:r>
            <w:r w:rsidR="00032592" w:rsidRPr="00D91278">
              <w:rPr>
                <w:bCs/>
                <w:sz w:val="22"/>
                <w:szCs w:val="22"/>
              </w:rPr>
              <w:t>disadvantaged</w:t>
            </w:r>
            <w:r w:rsidRPr="00D91278">
              <w:rPr>
                <w:bCs/>
                <w:sz w:val="22"/>
                <w:szCs w:val="22"/>
              </w:rPr>
              <w:t xml:space="preserve"> pupils engage with enrichment activities, compared with current picture.</w:t>
            </w:r>
          </w:p>
        </w:tc>
      </w:tr>
      <w:tr w:rsidR="004E7882" w:rsidRPr="00D91278" w14:paraId="79C759BC" w14:textId="77777777" w:rsidTr="004A30BA">
        <w:tc>
          <w:tcPr>
            <w:tcW w:w="3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A06BB" w14:textId="77777777" w:rsidR="004E7882" w:rsidRPr="00D91278" w:rsidRDefault="004E7882" w:rsidP="00624347">
            <w:pPr>
              <w:pStyle w:val="TableRow"/>
              <w:rPr>
                <w:sz w:val="22"/>
                <w:szCs w:val="22"/>
              </w:rPr>
            </w:pPr>
            <w:r w:rsidRPr="00D91278">
              <w:rPr>
                <w:sz w:val="22"/>
                <w:szCs w:val="22"/>
              </w:rPr>
              <w:t>To achieve and sustain improved attendance for all pupils, particularly disadvantaged pupils.</w:t>
            </w:r>
          </w:p>
        </w:tc>
        <w:tc>
          <w:tcPr>
            <w:tcW w:w="5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0FF77" w14:textId="1A882CFA" w:rsidR="004E7882" w:rsidRPr="00D91278" w:rsidRDefault="00032592" w:rsidP="00624347">
            <w:pPr>
              <w:pStyle w:val="TableRowCentered"/>
              <w:ind w:left="0"/>
              <w:jc w:val="left"/>
              <w:rPr>
                <w:bCs/>
                <w:sz w:val="22"/>
                <w:szCs w:val="22"/>
              </w:rPr>
            </w:pPr>
            <w:r w:rsidRPr="00D91278">
              <w:rPr>
                <w:bCs/>
                <w:sz w:val="22"/>
                <w:szCs w:val="22"/>
              </w:rPr>
              <w:t>A</w:t>
            </w:r>
            <w:r w:rsidR="004E7882" w:rsidRPr="00D91278">
              <w:rPr>
                <w:bCs/>
                <w:sz w:val="22"/>
                <w:szCs w:val="22"/>
              </w:rPr>
              <w:t xml:space="preserve">ttendance </w:t>
            </w:r>
            <w:r w:rsidRPr="00D91278">
              <w:rPr>
                <w:bCs/>
                <w:sz w:val="22"/>
                <w:szCs w:val="22"/>
              </w:rPr>
              <w:t>is in-line with or above National for all pupils, including disadvantaged pupils.</w:t>
            </w:r>
          </w:p>
          <w:p w14:paraId="5A8E185F" w14:textId="77777777" w:rsidR="00032592" w:rsidRPr="00D91278" w:rsidRDefault="00032592" w:rsidP="00032592">
            <w:pPr>
              <w:pStyle w:val="TableRowCentered"/>
              <w:ind w:left="0"/>
              <w:jc w:val="left"/>
              <w:rPr>
                <w:bCs/>
                <w:sz w:val="22"/>
                <w:szCs w:val="22"/>
              </w:rPr>
            </w:pPr>
            <w:r w:rsidRPr="00D91278">
              <w:rPr>
                <w:bCs/>
                <w:sz w:val="22"/>
                <w:szCs w:val="22"/>
              </w:rPr>
              <w:t xml:space="preserve">The gap between disadvantaged and non-disadvantaged pupils will close. </w:t>
            </w:r>
          </w:p>
          <w:p w14:paraId="0986D8E2" w14:textId="77777777" w:rsidR="00032592" w:rsidRPr="00D91278" w:rsidRDefault="00032592" w:rsidP="00032592">
            <w:pPr>
              <w:pStyle w:val="TableRowCentered"/>
              <w:ind w:left="0"/>
              <w:jc w:val="left"/>
              <w:rPr>
                <w:sz w:val="22"/>
                <w:szCs w:val="22"/>
              </w:rPr>
            </w:pPr>
            <w:r w:rsidRPr="00D91278">
              <w:rPr>
                <w:sz w:val="22"/>
                <w:szCs w:val="22"/>
              </w:rPr>
              <w:t xml:space="preserve">The number of pupils with persistent absence will reduce for all pupils, including disadvantaged pupils. </w:t>
            </w:r>
          </w:p>
          <w:p w14:paraId="49D48A38" w14:textId="163BA71E" w:rsidR="004E7882" w:rsidRPr="00D91278" w:rsidRDefault="00032592" w:rsidP="00032592">
            <w:pPr>
              <w:pStyle w:val="TableRowCentered"/>
              <w:ind w:left="0"/>
              <w:jc w:val="left"/>
              <w:rPr>
                <w:bCs/>
                <w:sz w:val="22"/>
                <w:szCs w:val="22"/>
              </w:rPr>
            </w:pPr>
            <w:r w:rsidRPr="00D91278">
              <w:rPr>
                <w:sz w:val="22"/>
                <w:szCs w:val="22"/>
              </w:rPr>
              <w:t>Th</w:t>
            </w:r>
            <w:r w:rsidR="004E7882" w:rsidRPr="00D91278">
              <w:rPr>
                <w:sz w:val="22"/>
                <w:szCs w:val="22"/>
              </w:rPr>
              <w:t xml:space="preserve">e number of </w:t>
            </w:r>
            <w:r w:rsidRPr="00D91278">
              <w:rPr>
                <w:sz w:val="22"/>
                <w:szCs w:val="22"/>
              </w:rPr>
              <w:t xml:space="preserve">disadvantaged </w:t>
            </w:r>
            <w:r w:rsidR="004E7882" w:rsidRPr="00D91278">
              <w:rPr>
                <w:sz w:val="22"/>
                <w:szCs w:val="22"/>
              </w:rPr>
              <w:t>pupils with</w:t>
            </w:r>
            <w:r w:rsidRPr="00D91278">
              <w:rPr>
                <w:sz w:val="22"/>
                <w:szCs w:val="22"/>
              </w:rPr>
              <w:t xml:space="preserve"> persistent absence </w:t>
            </w:r>
            <w:r w:rsidR="004E7882" w:rsidRPr="00D91278">
              <w:rPr>
                <w:sz w:val="22"/>
                <w:szCs w:val="22"/>
              </w:rPr>
              <w:t>is proportionate to, not greater than non-</w:t>
            </w:r>
            <w:r w:rsidRPr="00D91278">
              <w:rPr>
                <w:sz w:val="22"/>
                <w:szCs w:val="22"/>
              </w:rPr>
              <w:t>disadvantaged</w:t>
            </w:r>
            <w:r w:rsidR="004E7882" w:rsidRPr="00D91278">
              <w:rPr>
                <w:sz w:val="22"/>
                <w:szCs w:val="22"/>
              </w:rPr>
              <w:t xml:space="preserve"> pupils. </w:t>
            </w:r>
          </w:p>
        </w:tc>
      </w:tr>
    </w:tbl>
    <w:p w14:paraId="5950E327" w14:textId="77777777" w:rsidR="004E7882" w:rsidRPr="00D91278" w:rsidRDefault="004E7882" w:rsidP="004E7882">
      <w:pPr>
        <w:pStyle w:val="Heading2"/>
      </w:pPr>
      <w:r w:rsidRPr="00D91278">
        <w:t>Activity in this academic year</w:t>
      </w:r>
    </w:p>
    <w:p w14:paraId="0F274436" w14:textId="77777777" w:rsidR="004E7882" w:rsidRPr="00D91278" w:rsidRDefault="004E7882" w:rsidP="004E7882">
      <w:pPr>
        <w:spacing w:after="480"/>
      </w:pPr>
      <w:r w:rsidRPr="00D91278">
        <w:t xml:space="preserve">This details how we intend to spend our pupil premium (and recovery premium funding) </w:t>
      </w:r>
      <w:r w:rsidRPr="00D91278">
        <w:rPr>
          <w:b/>
          <w:bCs/>
        </w:rPr>
        <w:t>this academic year</w:t>
      </w:r>
      <w:r w:rsidRPr="00D91278">
        <w:t xml:space="preserve"> to address the challenges listed above.</w:t>
      </w:r>
    </w:p>
    <w:p w14:paraId="25305FC2" w14:textId="5F1D18BB" w:rsidR="004E7882" w:rsidRPr="00D91278" w:rsidRDefault="004E7882" w:rsidP="000E7A80">
      <w:pPr>
        <w:pStyle w:val="Heading3"/>
        <w:rPr>
          <w:sz w:val="22"/>
          <w:szCs w:val="22"/>
        </w:rPr>
      </w:pPr>
      <w:r w:rsidRPr="00D91278">
        <w:t>Teaching (</w:t>
      </w:r>
      <w:proofErr w:type="gramStart"/>
      <w:r w:rsidR="000E7A80" w:rsidRPr="00D91278">
        <w:t>E.g.</w:t>
      </w:r>
      <w:proofErr w:type="gramEnd"/>
      <w:r w:rsidRPr="00D91278">
        <w:t xml:space="preserve"> CPD, recruitment and retention)</w:t>
      </w:r>
      <w:r w:rsidR="000E7A80" w:rsidRPr="00D91278">
        <w:t xml:space="preserve"> </w:t>
      </w:r>
      <w:r w:rsidR="000E7A80" w:rsidRPr="00D91278">
        <w:rPr>
          <w:b w:val="0"/>
          <w:bCs w:val="0"/>
          <w:color w:val="auto"/>
          <w:sz w:val="24"/>
          <w:szCs w:val="24"/>
        </w:rPr>
        <w:t xml:space="preserve">- </w:t>
      </w:r>
      <w:r w:rsidRPr="00D91278">
        <w:rPr>
          <w:b w:val="0"/>
          <w:bCs w:val="0"/>
          <w:color w:val="auto"/>
          <w:sz w:val="24"/>
          <w:szCs w:val="24"/>
        </w:rPr>
        <w:t xml:space="preserve">Budgeted cost: </w:t>
      </w:r>
      <w:r w:rsidR="00A1204F" w:rsidRPr="00D91278">
        <w:rPr>
          <w:b w:val="0"/>
          <w:bCs w:val="0"/>
          <w:color w:val="auto"/>
          <w:sz w:val="24"/>
          <w:szCs w:val="24"/>
        </w:rPr>
        <w:t>£21,494</w:t>
      </w:r>
    </w:p>
    <w:tbl>
      <w:tblPr>
        <w:tblW w:w="5000" w:type="pct"/>
        <w:tblCellMar>
          <w:left w:w="10" w:type="dxa"/>
          <w:right w:w="10" w:type="dxa"/>
        </w:tblCellMar>
        <w:tblLook w:val="04A0" w:firstRow="1" w:lastRow="0" w:firstColumn="1" w:lastColumn="0" w:noHBand="0" w:noVBand="1"/>
      </w:tblPr>
      <w:tblGrid>
        <w:gridCol w:w="2972"/>
        <w:gridCol w:w="4536"/>
        <w:gridCol w:w="1508"/>
      </w:tblGrid>
      <w:tr w:rsidR="004E7882" w:rsidRPr="00D91278" w14:paraId="646E2195" w14:textId="77777777" w:rsidTr="006E12B9">
        <w:tc>
          <w:tcPr>
            <w:tcW w:w="2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BD6523E" w14:textId="77777777" w:rsidR="004E7882" w:rsidRPr="00D91278" w:rsidRDefault="004E7882" w:rsidP="00624347">
            <w:pPr>
              <w:pStyle w:val="TableHeader"/>
              <w:jc w:val="left"/>
              <w:rPr>
                <w:sz w:val="22"/>
                <w:szCs w:val="22"/>
              </w:rPr>
            </w:pPr>
            <w:r w:rsidRPr="00D91278">
              <w:rPr>
                <w:sz w:val="22"/>
                <w:szCs w:val="22"/>
              </w:rPr>
              <w:t>Activity</w:t>
            </w:r>
          </w:p>
        </w:tc>
        <w:tc>
          <w:tcPr>
            <w:tcW w:w="453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81DFA46" w14:textId="77777777" w:rsidR="004E7882" w:rsidRPr="00D91278" w:rsidRDefault="004E7882" w:rsidP="00624347">
            <w:pPr>
              <w:pStyle w:val="TableHeader"/>
              <w:jc w:val="left"/>
              <w:rPr>
                <w:sz w:val="22"/>
                <w:szCs w:val="22"/>
              </w:rPr>
            </w:pPr>
            <w:r w:rsidRPr="00D91278">
              <w:rPr>
                <w:sz w:val="22"/>
                <w:szCs w:val="22"/>
              </w:rPr>
              <w:t>Evidence that supports this approach</w:t>
            </w:r>
          </w:p>
        </w:tc>
        <w:tc>
          <w:tcPr>
            <w:tcW w:w="150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11742E5" w14:textId="77777777" w:rsidR="004E7882" w:rsidRPr="00D91278" w:rsidRDefault="004E7882" w:rsidP="00624347">
            <w:pPr>
              <w:pStyle w:val="TableHeader"/>
              <w:jc w:val="left"/>
              <w:rPr>
                <w:sz w:val="22"/>
                <w:szCs w:val="22"/>
              </w:rPr>
            </w:pPr>
            <w:r w:rsidRPr="00D91278">
              <w:rPr>
                <w:sz w:val="22"/>
                <w:szCs w:val="22"/>
              </w:rPr>
              <w:t>Challenge number(s) addressed</w:t>
            </w:r>
          </w:p>
        </w:tc>
      </w:tr>
      <w:tr w:rsidR="004E7882" w:rsidRPr="00D91278" w14:paraId="2342EF34" w14:textId="77777777" w:rsidTr="006E12B9">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B3B86" w14:textId="25DAF839" w:rsidR="00844D87" w:rsidRPr="00D91278" w:rsidRDefault="00CC4A8A" w:rsidP="007C5182">
            <w:pPr>
              <w:pStyle w:val="TableRow"/>
              <w:ind w:left="0"/>
              <w:rPr>
                <w:sz w:val="22"/>
                <w:szCs w:val="22"/>
              </w:rPr>
            </w:pPr>
            <w:r w:rsidRPr="00D91278">
              <w:rPr>
                <w:sz w:val="22"/>
                <w:szCs w:val="22"/>
              </w:rPr>
              <w:t xml:space="preserve">Develop high quality teaching of reading: </w:t>
            </w:r>
            <w:r w:rsidR="007C5182" w:rsidRPr="00D91278">
              <w:rPr>
                <w:sz w:val="22"/>
                <w:szCs w:val="22"/>
              </w:rPr>
              <w:t>P</w:t>
            </w:r>
            <w:r w:rsidR="00844D87" w:rsidRPr="00D91278">
              <w:rPr>
                <w:sz w:val="22"/>
                <w:szCs w:val="22"/>
              </w:rPr>
              <w:t xml:space="preserve">honics teaching across EYFS and KS1 (Little </w:t>
            </w:r>
            <w:proofErr w:type="spellStart"/>
            <w:r w:rsidR="00844D87" w:rsidRPr="00D91278">
              <w:rPr>
                <w:sz w:val="22"/>
                <w:szCs w:val="22"/>
              </w:rPr>
              <w:t>Wandle</w:t>
            </w:r>
            <w:proofErr w:type="spellEnd"/>
            <w:r w:rsidR="00844D87" w:rsidRPr="00D91278">
              <w:rPr>
                <w:sz w:val="22"/>
                <w:szCs w:val="22"/>
              </w:rPr>
              <w:t>)</w:t>
            </w:r>
            <w:r w:rsidR="004228AD" w:rsidRPr="00D91278">
              <w:rPr>
                <w:sz w:val="22"/>
                <w:szCs w:val="22"/>
              </w:rPr>
              <w:t xml:space="preserve">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BE0AC" w14:textId="400B4501" w:rsidR="004E7882" w:rsidRPr="00D91278" w:rsidRDefault="00844D87" w:rsidP="00624347">
            <w:pPr>
              <w:pStyle w:val="TableRowCentered"/>
              <w:jc w:val="left"/>
              <w:rPr>
                <w:sz w:val="22"/>
                <w:szCs w:val="22"/>
              </w:rPr>
            </w:pPr>
            <w:r w:rsidRPr="00D91278">
              <w:rPr>
                <w:sz w:val="22"/>
                <w:szCs w:val="22"/>
              </w:rPr>
              <w:t xml:space="preserve">EEF </w:t>
            </w:r>
            <w:r w:rsidR="005B7BEF" w:rsidRPr="00D91278">
              <w:rPr>
                <w:sz w:val="22"/>
                <w:szCs w:val="22"/>
              </w:rPr>
              <w:t xml:space="preserve">Toolkit - </w:t>
            </w:r>
            <w:r w:rsidRPr="00D91278">
              <w:rPr>
                <w:sz w:val="22"/>
                <w:szCs w:val="22"/>
              </w:rPr>
              <w:t>research has found: “High impact for very low cost based on extensive evidence” (+5 months)</w:t>
            </w:r>
          </w:p>
          <w:p w14:paraId="79F7812E" w14:textId="2EC6CBBC" w:rsidR="00844D87" w:rsidRPr="00D91278" w:rsidRDefault="00844D87" w:rsidP="00B27DE0">
            <w:pPr>
              <w:pStyle w:val="TableRowCentered"/>
              <w:ind w:left="0"/>
              <w:jc w:val="left"/>
              <w:rPr>
                <w:sz w:val="22"/>
                <w:szCs w:val="22"/>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3CB82" w14:textId="58093D08" w:rsidR="004E7882" w:rsidRPr="00D91278" w:rsidRDefault="00844D87" w:rsidP="00624347">
            <w:pPr>
              <w:pStyle w:val="TableRowCentered"/>
              <w:jc w:val="left"/>
              <w:rPr>
                <w:sz w:val="22"/>
                <w:szCs w:val="22"/>
              </w:rPr>
            </w:pPr>
            <w:r w:rsidRPr="00D91278">
              <w:rPr>
                <w:sz w:val="22"/>
                <w:szCs w:val="22"/>
              </w:rPr>
              <w:t>2</w:t>
            </w:r>
          </w:p>
        </w:tc>
      </w:tr>
      <w:tr w:rsidR="00B27DE0" w:rsidRPr="00D91278" w14:paraId="56DC2958" w14:textId="77777777" w:rsidTr="006E12B9">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9DE87" w14:textId="1C70648E" w:rsidR="00B27DE0" w:rsidRPr="00D91278" w:rsidRDefault="00CC4A8A" w:rsidP="00CC4A8A">
            <w:pPr>
              <w:pStyle w:val="TableRow"/>
              <w:ind w:left="0"/>
              <w:rPr>
                <w:sz w:val="22"/>
                <w:szCs w:val="22"/>
              </w:rPr>
            </w:pPr>
            <w:r w:rsidRPr="00D91278">
              <w:rPr>
                <w:sz w:val="22"/>
                <w:szCs w:val="22"/>
              </w:rPr>
              <w:t>Develop high quality teaching of r</w:t>
            </w:r>
            <w:r w:rsidR="00B27DE0" w:rsidRPr="00D91278">
              <w:rPr>
                <w:sz w:val="22"/>
                <w:szCs w:val="22"/>
              </w:rPr>
              <w:t>eading</w:t>
            </w:r>
            <w:r w:rsidRPr="00D91278">
              <w:rPr>
                <w:sz w:val="22"/>
                <w:szCs w:val="22"/>
              </w:rPr>
              <w:t xml:space="preserve">: </w:t>
            </w:r>
            <w:r w:rsidR="00B27DE0" w:rsidRPr="00D91278">
              <w:rPr>
                <w:sz w:val="22"/>
                <w:szCs w:val="22"/>
              </w:rPr>
              <w:t xml:space="preserve"> </w:t>
            </w:r>
            <w:r w:rsidRPr="00D91278">
              <w:rPr>
                <w:sz w:val="22"/>
                <w:szCs w:val="22"/>
              </w:rPr>
              <w:t>C</w:t>
            </w:r>
            <w:r w:rsidR="00B27DE0" w:rsidRPr="00D91278">
              <w:rPr>
                <w:sz w:val="22"/>
                <w:szCs w:val="22"/>
              </w:rPr>
              <w:t>omprehension strategies</w:t>
            </w:r>
            <w:r w:rsidRPr="00D91278">
              <w:rPr>
                <w:sz w:val="22"/>
                <w:szCs w:val="22"/>
              </w:rPr>
              <w:t>, Y2-6,</w:t>
            </w:r>
            <w:r w:rsidR="00B27DE0" w:rsidRPr="00D91278">
              <w:rPr>
                <w:sz w:val="22"/>
                <w:szCs w:val="22"/>
              </w:rPr>
              <w:t xml:space="preserve"> (Accelerated Reader)</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AADD8" w14:textId="1B82CA4F" w:rsidR="00B27DE0" w:rsidRPr="00D91278" w:rsidRDefault="00B27DE0" w:rsidP="00624347">
            <w:pPr>
              <w:pStyle w:val="TableRowCentered"/>
              <w:jc w:val="left"/>
              <w:rPr>
                <w:sz w:val="22"/>
                <w:szCs w:val="22"/>
              </w:rPr>
            </w:pPr>
            <w:r w:rsidRPr="00D91278">
              <w:rPr>
                <w:sz w:val="22"/>
                <w:szCs w:val="22"/>
              </w:rPr>
              <w:t>EEF Toolkit - research has found: “Very high impact for very low cost based on extensive evidence” (+6 months)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C1847" w14:textId="136BDB80" w:rsidR="00B27DE0" w:rsidRPr="00D91278" w:rsidRDefault="00CC4A8A" w:rsidP="00624347">
            <w:pPr>
              <w:pStyle w:val="TableRowCentered"/>
              <w:jc w:val="left"/>
              <w:rPr>
                <w:sz w:val="22"/>
                <w:szCs w:val="22"/>
              </w:rPr>
            </w:pPr>
            <w:r w:rsidRPr="00D91278">
              <w:rPr>
                <w:sz w:val="22"/>
                <w:szCs w:val="22"/>
              </w:rPr>
              <w:t>1,3</w:t>
            </w:r>
          </w:p>
        </w:tc>
      </w:tr>
      <w:tr w:rsidR="004E7882" w:rsidRPr="00D91278" w14:paraId="4CAC9E08" w14:textId="77777777" w:rsidTr="006E12B9">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F617A" w14:textId="77108D05" w:rsidR="004E7882" w:rsidRPr="00D91278" w:rsidRDefault="00CC4A8A" w:rsidP="00844D87">
            <w:pPr>
              <w:pStyle w:val="TableRow"/>
              <w:ind w:left="0"/>
              <w:rPr>
                <w:sz w:val="22"/>
                <w:szCs w:val="22"/>
              </w:rPr>
            </w:pPr>
            <w:r w:rsidRPr="00D91278">
              <w:rPr>
                <w:sz w:val="22"/>
                <w:szCs w:val="22"/>
              </w:rPr>
              <w:t xml:space="preserve">Develop high quality teaching of writing: </w:t>
            </w:r>
            <w:r w:rsidR="000E7A80" w:rsidRPr="00D91278">
              <w:rPr>
                <w:sz w:val="22"/>
                <w:szCs w:val="22"/>
              </w:rPr>
              <w:t>TA ‘feedback’</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B5903" w14:textId="75BC81EF" w:rsidR="004E7882" w:rsidRPr="00D91278" w:rsidRDefault="00414221" w:rsidP="00624347">
            <w:pPr>
              <w:pStyle w:val="TableRowCentered"/>
              <w:jc w:val="left"/>
              <w:rPr>
                <w:rFonts w:cs="Arial"/>
                <w:sz w:val="22"/>
                <w:szCs w:val="22"/>
              </w:rPr>
            </w:pPr>
            <w:r w:rsidRPr="00D91278">
              <w:rPr>
                <w:sz w:val="22"/>
                <w:szCs w:val="22"/>
              </w:rPr>
              <w:t>EEF Toolkit - research has found: “Very high impact for very low cost based on extensive evidence” (+6 months)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2C42B" w14:textId="0576EA4A" w:rsidR="004E7882" w:rsidRPr="00D91278" w:rsidRDefault="00CC4A8A" w:rsidP="00624347">
            <w:pPr>
              <w:pStyle w:val="TableRowCentered"/>
              <w:jc w:val="left"/>
              <w:rPr>
                <w:sz w:val="22"/>
                <w:szCs w:val="22"/>
              </w:rPr>
            </w:pPr>
            <w:r w:rsidRPr="00D91278">
              <w:rPr>
                <w:sz w:val="22"/>
                <w:szCs w:val="22"/>
              </w:rPr>
              <w:t>1,3</w:t>
            </w:r>
          </w:p>
        </w:tc>
      </w:tr>
      <w:tr w:rsidR="004E7882" w:rsidRPr="00D91278" w14:paraId="597CD1F7" w14:textId="77777777" w:rsidTr="006E12B9">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81673" w14:textId="49E31F6D" w:rsidR="004E7882" w:rsidRPr="00D91278" w:rsidRDefault="00CC4A8A" w:rsidP="00CC4A8A">
            <w:pPr>
              <w:pStyle w:val="TableRow"/>
              <w:ind w:left="0"/>
              <w:rPr>
                <w:sz w:val="22"/>
                <w:szCs w:val="22"/>
              </w:rPr>
            </w:pPr>
            <w:r w:rsidRPr="00D91278">
              <w:rPr>
                <w:sz w:val="22"/>
                <w:szCs w:val="22"/>
              </w:rPr>
              <w:lastRenderedPageBreak/>
              <w:t xml:space="preserve">Develop high quality teaching of maths: </w:t>
            </w:r>
            <w:r w:rsidR="004E7882" w:rsidRPr="00D91278">
              <w:rPr>
                <w:sz w:val="22"/>
                <w:szCs w:val="22"/>
              </w:rPr>
              <w:t>Developing the delivery of a mastery approach to mathematics underpinned by a CPA approach</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1DCC6" w14:textId="6CEA85ED" w:rsidR="004E7882" w:rsidRPr="00D91278" w:rsidRDefault="00CC4A8A" w:rsidP="00CC4A8A">
            <w:pPr>
              <w:pStyle w:val="TableRowCentered"/>
              <w:ind w:left="0"/>
              <w:jc w:val="left"/>
              <w:rPr>
                <w:sz w:val="22"/>
                <w:szCs w:val="22"/>
              </w:rPr>
            </w:pPr>
            <w:r w:rsidRPr="00D91278">
              <w:rPr>
                <w:sz w:val="22"/>
                <w:szCs w:val="22"/>
              </w:rPr>
              <w:t>EEF Toolkit - research has found:</w:t>
            </w:r>
            <w:r w:rsidR="006A5422" w:rsidRPr="00D91278">
              <w:rPr>
                <w:sz w:val="22"/>
                <w:szCs w:val="22"/>
              </w:rPr>
              <w:t xml:space="preserve"> </w:t>
            </w:r>
            <w:r w:rsidR="004E7882" w:rsidRPr="00D91278">
              <w:rPr>
                <w:sz w:val="22"/>
                <w:szCs w:val="22"/>
              </w:rPr>
              <w:t xml:space="preserve">“High impact for very low cost based on limited evidence” (+5 months) </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F44BD" w14:textId="526F143F" w:rsidR="004E7882" w:rsidRPr="00D91278" w:rsidRDefault="00CC4A8A" w:rsidP="00624347">
            <w:pPr>
              <w:pStyle w:val="TableRowCentered"/>
              <w:jc w:val="left"/>
              <w:rPr>
                <w:sz w:val="22"/>
                <w:szCs w:val="22"/>
              </w:rPr>
            </w:pPr>
            <w:r w:rsidRPr="00D91278">
              <w:rPr>
                <w:sz w:val="22"/>
                <w:szCs w:val="22"/>
              </w:rPr>
              <w:t>1,3</w:t>
            </w:r>
          </w:p>
        </w:tc>
      </w:tr>
      <w:tr w:rsidR="006A5422" w:rsidRPr="00D91278" w14:paraId="7B6A238D" w14:textId="77777777" w:rsidTr="006E12B9">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D8C4B" w14:textId="70D5B9F3" w:rsidR="006A5422" w:rsidRPr="00D91278" w:rsidRDefault="006A5422" w:rsidP="00CC4A8A">
            <w:pPr>
              <w:pStyle w:val="TableRow"/>
              <w:ind w:left="0"/>
              <w:rPr>
                <w:sz w:val="22"/>
                <w:szCs w:val="22"/>
              </w:rPr>
            </w:pPr>
            <w:r w:rsidRPr="00D91278">
              <w:rPr>
                <w:sz w:val="22"/>
                <w:szCs w:val="22"/>
              </w:rPr>
              <w:t>Develop high quality teaching, for pupils with SEND</w:t>
            </w:r>
            <w:r w:rsidR="008764A9" w:rsidRPr="00D91278">
              <w:rPr>
                <w:sz w:val="22"/>
                <w:szCs w:val="22"/>
              </w:rPr>
              <w:t xml:space="preserve"> – </w:t>
            </w:r>
            <w:r w:rsidR="00062798" w:rsidRPr="00D91278">
              <w:rPr>
                <w:sz w:val="22"/>
                <w:szCs w:val="22"/>
              </w:rPr>
              <w:t xml:space="preserve">SENCO - </w:t>
            </w:r>
            <w:r w:rsidR="008764A9" w:rsidRPr="00D91278">
              <w:rPr>
                <w:sz w:val="22"/>
                <w:szCs w:val="22"/>
              </w:rPr>
              <w:t>CPD/MER</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2DF2B" w14:textId="77777777" w:rsidR="006A5422" w:rsidRPr="00D91278" w:rsidRDefault="006A5422" w:rsidP="00CC4A8A">
            <w:pPr>
              <w:pStyle w:val="TableRowCentered"/>
              <w:ind w:left="0"/>
              <w:jc w:val="left"/>
              <w:rPr>
                <w:sz w:val="22"/>
                <w:szCs w:val="22"/>
              </w:rPr>
            </w:pPr>
            <w:r w:rsidRPr="00D91278">
              <w:rPr>
                <w:sz w:val="22"/>
                <w:szCs w:val="22"/>
              </w:rPr>
              <w:t xml:space="preserve">EEF: “The research suggests a group of teaching strategies that teachers should consider emphasising for pupils with SEND. Teachers should develop a repertoire of these strategies they can use flexibly in response to the needs of all pupils, including disadvantaged </w:t>
            </w:r>
            <w:proofErr w:type="gramStart"/>
            <w:r w:rsidRPr="00D91278">
              <w:rPr>
                <w:sz w:val="22"/>
                <w:szCs w:val="22"/>
              </w:rPr>
              <w:t>pupils:-</w:t>
            </w:r>
            <w:proofErr w:type="gramEnd"/>
          </w:p>
          <w:p w14:paraId="03BD1510" w14:textId="3D76A96D" w:rsidR="006A5422" w:rsidRPr="00D91278" w:rsidRDefault="006A5422" w:rsidP="006A5422">
            <w:pPr>
              <w:pStyle w:val="TableRowCentered"/>
              <w:numPr>
                <w:ilvl w:val="0"/>
                <w:numId w:val="9"/>
              </w:numPr>
              <w:jc w:val="left"/>
              <w:rPr>
                <w:sz w:val="22"/>
                <w:szCs w:val="22"/>
              </w:rPr>
            </w:pPr>
            <w:r w:rsidRPr="00D91278">
              <w:rPr>
                <w:sz w:val="22"/>
                <w:szCs w:val="22"/>
              </w:rPr>
              <w:t>flexible grouping</w:t>
            </w:r>
          </w:p>
          <w:p w14:paraId="7CC09DC9" w14:textId="77777777" w:rsidR="006A5422" w:rsidRPr="00D91278" w:rsidRDefault="006A5422" w:rsidP="006A5422">
            <w:pPr>
              <w:pStyle w:val="TableRowCentered"/>
              <w:numPr>
                <w:ilvl w:val="0"/>
                <w:numId w:val="9"/>
              </w:numPr>
              <w:jc w:val="left"/>
              <w:rPr>
                <w:sz w:val="22"/>
                <w:szCs w:val="22"/>
              </w:rPr>
            </w:pPr>
            <w:r w:rsidRPr="00D91278">
              <w:rPr>
                <w:sz w:val="22"/>
                <w:szCs w:val="22"/>
              </w:rPr>
              <w:t>cognitive and metacognitive strategies</w:t>
            </w:r>
          </w:p>
          <w:p w14:paraId="1A206EAF" w14:textId="77777777" w:rsidR="006A5422" w:rsidRPr="00D91278" w:rsidRDefault="006A5422" w:rsidP="006A5422">
            <w:pPr>
              <w:pStyle w:val="TableRowCentered"/>
              <w:numPr>
                <w:ilvl w:val="0"/>
                <w:numId w:val="9"/>
              </w:numPr>
              <w:jc w:val="left"/>
              <w:rPr>
                <w:sz w:val="22"/>
                <w:szCs w:val="22"/>
              </w:rPr>
            </w:pPr>
            <w:r w:rsidRPr="00D91278">
              <w:rPr>
                <w:sz w:val="22"/>
                <w:szCs w:val="22"/>
              </w:rPr>
              <w:t>explicit instruction</w:t>
            </w:r>
          </w:p>
          <w:p w14:paraId="533E89E3" w14:textId="6DB9817C" w:rsidR="006A5422" w:rsidRPr="00D91278" w:rsidRDefault="006A5422" w:rsidP="006A5422">
            <w:pPr>
              <w:pStyle w:val="TableRowCentered"/>
              <w:numPr>
                <w:ilvl w:val="0"/>
                <w:numId w:val="9"/>
              </w:numPr>
              <w:jc w:val="left"/>
              <w:rPr>
                <w:sz w:val="22"/>
                <w:szCs w:val="22"/>
              </w:rPr>
            </w:pPr>
            <w:r w:rsidRPr="00D91278">
              <w:rPr>
                <w:sz w:val="22"/>
                <w:szCs w:val="22"/>
              </w:rPr>
              <w:t>using technology</w:t>
            </w:r>
            <w:r w:rsidR="00423FC5" w:rsidRPr="00D91278">
              <w:rPr>
                <w:sz w:val="22"/>
                <w:szCs w:val="22"/>
              </w:rPr>
              <w:t xml:space="preserve"> (Century Tech)</w:t>
            </w:r>
          </w:p>
          <w:p w14:paraId="40AC1255" w14:textId="78E7705D" w:rsidR="006A5422" w:rsidRPr="00D91278" w:rsidRDefault="006A5422" w:rsidP="006A5422">
            <w:pPr>
              <w:pStyle w:val="TableRowCentered"/>
              <w:numPr>
                <w:ilvl w:val="0"/>
                <w:numId w:val="9"/>
              </w:numPr>
              <w:jc w:val="left"/>
              <w:rPr>
                <w:sz w:val="22"/>
                <w:szCs w:val="22"/>
              </w:rPr>
            </w:pPr>
            <w:r w:rsidRPr="00D91278">
              <w:rPr>
                <w:sz w:val="22"/>
                <w:szCs w:val="22"/>
              </w:rPr>
              <w:t>scaffolding”</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80EBD" w14:textId="14E88E6A" w:rsidR="006A5422" w:rsidRPr="00D91278" w:rsidRDefault="009B4E25" w:rsidP="00624347">
            <w:pPr>
              <w:pStyle w:val="TableRowCentered"/>
              <w:jc w:val="left"/>
              <w:rPr>
                <w:sz w:val="22"/>
                <w:szCs w:val="22"/>
              </w:rPr>
            </w:pPr>
            <w:r w:rsidRPr="00D91278">
              <w:rPr>
                <w:sz w:val="22"/>
                <w:szCs w:val="22"/>
              </w:rPr>
              <w:t>1,2,3</w:t>
            </w:r>
          </w:p>
        </w:tc>
      </w:tr>
    </w:tbl>
    <w:p w14:paraId="17395DF1" w14:textId="77777777" w:rsidR="004E7882" w:rsidRPr="00D91278" w:rsidRDefault="004E7882" w:rsidP="004E7882">
      <w:pPr>
        <w:keepNext/>
        <w:spacing w:after="60"/>
        <w:outlineLvl w:val="1"/>
      </w:pPr>
    </w:p>
    <w:p w14:paraId="31A1A219" w14:textId="5719186F" w:rsidR="004E7882" w:rsidRPr="00D91278" w:rsidRDefault="004E7882" w:rsidP="004E7882">
      <w:r w:rsidRPr="00D91278">
        <w:rPr>
          <w:b/>
          <w:bCs/>
          <w:color w:val="104F75"/>
          <w:sz w:val="28"/>
          <w:szCs w:val="28"/>
        </w:rPr>
        <w:t>Targeted academic support (for example, tutoring, one-to-one support</w:t>
      </w:r>
      <w:r w:rsidR="006274E6" w:rsidRPr="00D91278">
        <w:rPr>
          <w:b/>
          <w:bCs/>
          <w:color w:val="104F75"/>
          <w:sz w:val="28"/>
          <w:szCs w:val="28"/>
        </w:rPr>
        <w:t>,</w:t>
      </w:r>
      <w:r w:rsidRPr="00D91278">
        <w:rPr>
          <w:b/>
          <w:bCs/>
          <w:color w:val="104F75"/>
          <w:sz w:val="28"/>
          <w:szCs w:val="28"/>
        </w:rPr>
        <w:t xml:space="preserve"> structured interventions) </w:t>
      </w:r>
      <w:r w:rsidR="00F409EC" w:rsidRPr="00D91278">
        <w:rPr>
          <w:b/>
          <w:bCs/>
          <w:color w:val="104F75"/>
          <w:sz w:val="28"/>
          <w:szCs w:val="28"/>
        </w:rPr>
        <w:t xml:space="preserve">- </w:t>
      </w:r>
      <w:r w:rsidRPr="00D91278">
        <w:t xml:space="preserve">Budgeted cost: </w:t>
      </w:r>
      <w:r w:rsidR="00A1204F" w:rsidRPr="00D91278">
        <w:t>£15,406</w:t>
      </w:r>
    </w:p>
    <w:tbl>
      <w:tblPr>
        <w:tblW w:w="6447" w:type="pct"/>
        <w:tblCellMar>
          <w:left w:w="10" w:type="dxa"/>
          <w:right w:w="10" w:type="dxa"/>
        </w:tblCellMar>
        <w:tblLook w:val="04A0" w:firstRow="1" w:lastRow="0" w:firstColumn="1" w:lastColumn="0" w:noHBand="0" w:noVBand="1"/>
      </w:tblPr>
      <w:tblGrid>
        <w:gridCol w:w="2609"/>
        <w:gridCol w:w="4002"/>
        <w:gridCol w:w="2404"/>
        <w:gridCol w:w="2610"/>
      </w:tblGrid>
      <w:tr w:rsidR="004E7882" w:rsidRPr="00D91278" w14:paraId="08060FA2" w14:textId="77777777" w:rsidTr="00FD734F">
        <w:trPr>
          <w:gridAfter w:val="1"/>
          <w:wAfter w:w="2610" w:type="dxa"/>
        </w:trPr>
        <w:tc>
          <w:tcPr>
            <w:tcW w:w="26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20D46330" w14:textId="77777777" w:rsidR="004E7882" w:rsidRPr="00D91278" w:rsidRDefault="004E7882" w:rsidP="00624347">
            <w:pPr>
              <w:pStyle w:val="TableHeader"/>
              <w:jc w:val="left"/>
            </w:pPr>
            <w:r w:rsidRPr="00D91278">
              <w:t>Activity</w:t>
            </w:r>
          </w:p>
        </w:tc>
        <w:tc>
          <w:tcPr>
            <w:tcW w:w="400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0EEDF491" w14:textId="77777777" w:rsidR="004E7882" w:rsidRPr="00D91278" w:rsidRDefault="004E7882" w:rsidP="00624347">
            <w:pPr>
              <w:pStyle w:val="TableHeader"/>
              <w:jc w:val="left"/>
            </w:pPr>
            <w:r w:rsidRPr="00D91278">
              <w:t>Evidence that supports this approach</w:t>
            </w:r>
          </w:p>
        </w:tc>
        <w:tc>
          <w:tcPr>
            <w:tcW w:w="240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9CC2721" w14:textId="77777777" w:rsidR="004E7882" w:rsidRPr="00D91278" w:rsidRDefault="004E7882" w:rsidP="00624347">
            <w:pPr>
              <w:pStyle w:val="TableHeader"/>
              <w:jc w:val="left"/>
            </w:pPr>
            <w:r w:rsidRPr="00D91278">
              <w:t>Challenge number(s) addressed</w:t>
            </w:r>
          </w:p>
        </w:tc>
      </w:tr>
      <w:tr w:rsidR="00FD734F" w:rsidRPr="00D91278" w14:paraId="31E3887A" w14:textId="77777777" w:rsidTr="00FD734F">
        <w:trPr>
          <w:gridAfter w:val="1"/>
          <w:wAfter w:w="2610" w:type="dxa"/>
        </w:trPr>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4BDD2" w14:textId="18292CC0" w:rsidR="00FD734F" w:rsidRPr="00D91278" w:rsidRDefault="00FD734F" w:rsidP="00FD734F">
            <w:pPr>
              <w:pStyle w:val="TableRow"/>
              <w:ind w:left="0"/>
              <w:rPr>
                <w:sz w:val="22"/>
                <w:szCs w:val="22"/>
              </w:rPr>
            </w:pPr>
            <w:r w:rsidRPr="00D91278">
              <w:rPr>
                <w:sz w:val="22"/>
                <w:szCs w:val="22"/>
              </w:rPr>
              <w:t xml:space="preserve"> Little </w:t>
            </w:r>
            <w:proofErr w:type="spellStart"/>
            <w:r w:rsidRPr="00D91278">
              <w:rPr>
                <w:sz w:val="22"/>
                <w:szCs w:val="22"/>
              </w:rPr>
              <w:t>Wandle</w:t>
            </w:r>
            <w:proofErr w:type="spellEnd"/>
            <w:r w:rsidRPr="00D91278">
              <w:rPr>
                <w:sz w:val="22"/>
                <w:szCs w:val="22"/>
              </w:rPr>
              <w:t xml:space="preserve">: </w:t>
            </w:r>
          </w:p>
          <w:p w14:paraId="0A74E553" w14:textId="0B22D777" w:rsidR="00FD734F" w:rsidRPr="00D91278" w:rsidRDefault="00FD734F" w:rsidP="00FD734F">
            <w:pPr>
              <w:pStyle w:val="TableHeader"/>
              <w:jc w:val="left"/>
              <w:rPr>
                <w:b w:val="0"/>
                <w:bCs/>
              </w:rPr>
            </w:pPr>
            <w:r w:rsidRPr="00D91278">
              <w:rPr>
                <w:b w:val="0"/>
                <w:bCs/>
                <w:sz w:val="22"/>
                <w:szCs w:val="22"/>
              </w:rPr>
              <w:t>Phonics ‘booster sessions’ for identified pupils in YR, Y1 &amp; Y2, including those that are disadvantaged.</w:t>
            </w:r>
          </w:p>
        </w:tc>
        <w:tc>
          <w:tcPr>
            <w:tcW w:w="4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E5CB8" w14:textId="758A1602" w:rsidR="00FD734F" w:rsidRPr="00D91278" w:rsidRDefault="00FD734F" w:rsidP="00F409EC">
            <w:pPr>
              <w:pStyle w:val="TableRowCentered"/>
              <w:jc w:val="left"/>
            </w:pPr>
            <w:r w:rsidRPr="00D91278">
              <w:rPr>
                <w:sz w:val="22"/>
                <w:szCs w:val="22"/>
              </w:rPr>
              <w:t xml:space="preserve">Studies have shown that </w:t>
            </w:r>
            <w:r w:rsidR="00F409EC" w:rsidRPr="00D91278">
              <w:rPr>
                <w:sz w:val="22"/>
                <w:szCs w:val="22"/>
              </w:rPr>
              <w:t xml:space="preserve">PP </w:t>
            </w:r>
            <w:r w:rsidRPr="00D91278">
              <w:rPr>
                <w:sz w:val="22"/>
                <w:szCs w:val="22"/>
              </w:rPr>
              <w:t>pupils typically receive similar or slightly greater benefit from phonics interventions and approaches than non-PP pupils. EEF reports “High impact for very low cost based on extensive evidence” (+5 months).</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7E832" w14:textId="485BCABA" w:rsidR="00FD734F" w:rsidRPr="00D91278" w:rsidRDefault="00FD734F" w:rsidP="00FD734F">
            <w:pPr>
              <w:pStyle w:val="TableHeader"/>
              <w:jc w:val="left"/>
              <w:rPr>
                <w:b w:val="0"/>
              </w:rPr>
            </w:pPr>
            <w:r w:rsidRPr="00D91278">
              <w:rPr>
                <w:b w:val="0"/>
                <w:sz w:val="22"/>
                <w:szCs w:val="22"/>
              </w:rPr>
              <w:t>2</w:t>
            </w:r>
          </w:p>
        </w:tc>
      </w:tr>
      <w:tr w:rsidR="00AB2D8A" w:rsidRPr="00D91278" w14:paraId="047FD635" w14:textId="77777777" w:rsidTr="00FD734F">
        <w:trPr>
          <w:gridAfter w:val="1"/>
          <w:wAfter w:w="2610" w:type="dxa"/>
          <w:trHeight w:val="1405"/>
        </w:trPr>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269E1" w14:textId="51602EB1" w:rsidR="00AB2D8A" w:rsidRPr="00D91278" w:rsidRDefault="00FD734F" w:rsidP="006E12B9">
            <w:pPr>
              <w:pStyle w:val="TableRow"/>
              <w:rPr>
                <w:sz w:val="22"/>
                <w:szCs w:val="22"/>
              </w:rPr>
            </w:pPr>
            <w:r w:rsidRPr="00D91278">
              <w:rPr>
                <w:sz w:val="22"/>
                <w:szCs w:val="22"/>
              </w:rPr>
              <w:t>Reading/Maths ‘booster sessions’ for disadvantaged pupils in Y6.</w:t>
            </w:r>
          </w:p>
        </w:tc>
        <w:tc>
          <w:tcPr>
            <w:tcW w:w="4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33FF8" w14:textId="79FE3922" w:rsidR="00AB2D8A" w:rsidRPr="00D91278" w:rsidRDefault="00AB2D8A" w:rsidP="00B27DE0">
            <w:pPr>
              <w:shd w:val="clear" w:color="auto" w:fill="FFFFFF"/>
              <w:suppressAutoHyphens w:val="0"/>
              <w:autoSpaceDN/>
              <w:spacing w:after="0" w:line="240" w:lineRule="auto"/>
              <w:rPr>
                <w:rFonts w:cs="Arial"/>
                <w:color w:val="auto"/>
                <w:sz w:val="22"/>
                <w:szCs w:val="22"/>
              </w:rPr>
            </w:pPr>
            <w:r w:rsidRPr="00D91278">
              <w:rPr>
                <w:sz w:val="22"/>
                <w:szCs w:val="22"/>
              </w:rPr>
              <w:t>EEF Toolkit - research has found: “Moderate impact for moderate cost on moderate evidence” (+4 months)</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9BE8C" w14:textId="6F4844AB" w:rsidR="00AB2D8A" w:rsidRPr="00D91278" w:rsidRDefault="00AB2D8A" w:rsidP="00624347">
            <w:pPr>
              <w:pStyle w:val="TableRowCentered"/>
              <w:jc w:val="left"/>
              <w:rPr>
                <w:sz w:val="22"/>
                <w:szCs w:val="22"/>
              </w:rPr>
            </w:pPr>
            <w:r w:rsidRPr="00D91278">
              <w:rPr>
                <w:sz w:val="22"/>
                <w:szCs w:val="22"/>
              </w:rPr>
              <w:t>1,2,3</w:t>
            </w:r>
          </w:p>
        </w:tc>
      </w:tr>
      <w:tr w:rsidR="00FD734F" w:rsidRPr="00D91278" w14:paraId="2BA29F22" w14:textId="052E3784" w:rsidTr="00FD734F">
        <w:trPr>
          <w:trHeight w:val="1405"/>
        </w:trPr>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B2B26" w14:textId="6B81B071" w:rsidR="00864E53" w:rsidRPr="00D91278" w:rsidRDefault="00FD734F" w:rsidP="00222691">
            <w:pPr>
              <w:pStyle w:val="TableRow"/>
              <w:rPr>
                <w:sz w:val="22"/>
                <w:szCs w:val="22"/>
              </w:rPr>
            </w:pPr>
            <w:r w:rsidRPr="00D91278">
              <w:rPr>
                <w:sz w:val="22"/>
                <w:szCs w:val="22"/>
              </w:rPr>
              <w:t>Targeted interventions and resources to meet the specific needs of disadvantaged pupils with SEND</w:t>
            </w:r>
            <w:r w:rsidR="00864E53" w:rsidRPr="00D91278">
              <w:rPr>
                <w:sz w:val="22"/>
                <w:szCs w:val="22"/>
              </w:rPr>
              <w:t xml:space="preserve">: </w:t>
            </w:r>
          </w:p>
          <w:p w14:paraId="5D57AC4A" w14:textId="7A4A9466" w:rsidR="00864E53" w:rsidRPr="00D91278" w:rsidRDefault="00864E53" w:rsidP="006A3E0E">
            <w:pPr>
              <w:pStyle w:val="TableRow"/>
              <w:numPr>
                <w:ilvl w:val="0"/>
                <w:numId w:val="25"/>
              </w:numPr>
              <w:rPr>
                <w:sz w:val="22"/>
                <w:szCs w:val="22"/>
              </w:rPr>
            </w:pPr>
            <w:r w:rsidRPr="00D91278">
              <w:rPr>
                <w:sz w:val="22"/>
                <w:szCs w:val="22"/>
              </w:rPr>
              <w:t>PSP provision</w:t>
            </w:r>
          </w:p>
          <w:p w14:paraId="1A2BFE6D" w14:textId="3E45CB00" w:rsidR="00A1204F" w:rsidRPr="00D91278" w:rsidRDefault="00A1204F" w:rsidP="006A3E0E">
            <w:pPr>
              <w:pStyle w:val="TableRow"/>
              <w:numPr>
                <w:ilvl w:val="0"/>
                <w:numId w:val="25"/>
              </w:numPr>
              <w:rPr>
                <w:sz w:val="22"/>
                <w:szCs w:val="22"/>
              </w:rPr>
            </w:pPr>
            <w:r w:rsidRPr="00D91278">
              <w:rPr>
                <w:sz w:val="22"/>
                <w:szCs w:val="22"/>
              </w:rPr>
              <w:t>Lexia</w:t>
            </w:r>
          </w:p>
          <w:p w14:paraId="0EE36DF9" w14:textId="695AD985" w:rsidR="00222691" w:rsidRPr="00D91278" w:rsidRDefault="00222691" w:rsidP="00222691">
            <w:pPr>
              <w:pStyle w:val="TableRow"/>
              <w:rPr>
                <w:sz w:val="22"/>
                <w:szCs w:val="22"/>
              </w:rPr>
            </w:pPr>
          </w:p>
        </w:tc>
        <w:tc>
          <w:tcPr>
            <w:tcW w:w="4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E90DF" w14:textId="4161CCAF" w:rsidR="00FD734F" w:rsidRPr="00D91278" w:rsidRDefault="00FD734F" w:rsidP="00FD734F">
            <w:pPr>
              <w:shd w:val="clear" w:color="auto" w:fill="FFFFFF"/>
              <w:suppressAutoHyphens w:val="0"/>
              <w:autoSpaceDN/>
              <w:spacing w:after="0" w:line="240" w:lineRule="auto"/>
              <w:rPr>
                <w:sz w:val="22"/>
                <w:szCs w:val="22"/>
              </w:rPr>
            </w:pPr>
            <w:r w:rsidRPr="00D91278">
              <w:rPr>
                <w:sz w:val="22"/>
                <w:szCs w:val="22"/>
              </w:rPr>
              <w:t>EEF Toolkit - research has found: “Moderate impact for moderate cost on moderate evidence” (+4 months)</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88351" w14:textId="5FF62080" w:rsidR="00FD734F" w:rsidRPr="00D91278" w:rsidRDefault="00FD734F" w:rsidP="00FD734F">
            <w:pPr>
              <w:pStyle w:val="TableRowCentered"/>
              <w:jc w:val="left"/>
              <w:rPr>
                <w:sz w:val="22"/>
                <w:szCs w:val="22"/>
              </w:rPr>
            </w:pPr>
            <w:r w:rsidRPr="00D91278">
              <w:rPr>
                <w:sz w:val="22"/>
                <w:szCs w:val="22"/>
              </w:rPr>
              <w:t>1,2,3</w:t>
            </w:r>
          </w:p>
        </w:tc>
        <w:tc>
          <w:tcPr>
            <w:tcW w:w="2610" w:type="dxa"/>
          </w:tcPr>
          <w:p w14:paraId="5914700F" w14:textId="77777777" w:rsidR="00FD734F" w:rsidRPr="00D91278" w:rsidRDefault="00FD734F" w:rsidP="00FD734F">
            <w:pPr>
              <w:suppressAutoHyphens w:val="0"/>
              <w:autoSpaceDN/>
              <w:spacing w:after="160" w:line="259" w:lineRule="auto"/>
            </w:pPr>
          </w:p>
        </w:tc>
      </w:tr>
    </w:tbl>
    <w:p w14:paraId="5B0D0731" w14:textId="77777777" w:rsidR="00222691" w:rsidRPr="00D91278" w:rsidRDefault="00222691" w:rsidP="00F46E7E">
      <w:pPr>
        <w:rPr>
          <w:b/>
          <w:color w:val="104F75"/>
          <w:sz w:val="28"/>
          <w:szCs w:val="28"/>
        </w:rPr>
      </w:pPr>
    </w:p>
    <w:p w14:paraId="5E8A2214" w14:textId="00426B3B" w:rsidR="004E7882" w:rsidRPr="00D91278" w:rsidRDefault="004E7882" w:rsidP="00F46E7E">
      <w:pPr>
        <w:rPr>
          <w:sz w:val="22"/>
          <w:szCs w:val="22"/>
        </w:rPr>
      </w:pPr>
      <w:r w:rsidRPr="00D91278">
        <w:rPr>
          <w:b/>
          <w:color w:val="104F75"/>
          <w:sz w:val="28"/>
          <w:szCs w:val="28"/>
        </w:rPr>
        <w:lastRenderedPageBreak/>
        <w:t>Wider strategies (for example, related to attendance, behaviour, wellbeing)</w:t>
      </w:r>
      <w:r w:rsidR="00F46E7E" w:rsidRPr="00D91278">
        <w:rPr>
          <w:b/>
          <w:color w:val="104F75"/>
          <w:sz w:val="28"/>
          <w:szCs w:val="28"/>
        </w:rPr>
        <w:t xml:space="preserve"> - </w:t>
      </w:r>
      <w:r w:rsidRPr="00D91278">
        <w:rPr>
          <w:sz w:val="22"/>
          <w:szCs w:val="22"/>
        </w:rPr>
        <w:t>Budgeted cost:</w:t>
      </w:r>
      <w:r w:rsidR="00F13BED" w:rsidRPr="00D91278">
        <w:rPr>
          <w:sz w:val="22"/>
          <w:szCs w:val="22"/>
        </w:rPr>
        <w:t xml:space="preserve"> </w:t>
      </w:r>
      <w:r w:rsidR="00A1204F" w:rsidRPr="00D91278">
        <w:rPr>
          <w:sz w:val="22"/>
          <w:szCs w:val="22"/>
        </w:rPr>
        <w:t>£10,762</w:t>
      </w:r>
    </w:p>
    <w:tbl>
      <w:tblPr>
        <w:tblW w:w="5000" w:type="pct"/>
        <w:tblCellMar>
          <w:left w:w="10" w:type="dxa"/>
          <w:right w:w="10" w:type="dxa"/>
        </w:tblCellMar>
        <w:tblLook w:val="04A0" w:firstRow="1" w:lastRow="0" w:firstColumn="1" w:lastColumn="0" w:noHBand="0" w:noVBand="1"/>
      </w:tblPr>
      <w:tblGrid>
        <w:gridCol w:w="2572"/>
        <w:gridCol w:w="4014"/>
        <w:gridCol w:w="2430"/>
      </w:tblGrid>
      <w:tr w:rsidR="004E7882" w:rsidRPr="00D91278" w14:paraId="340F7E5F" w14:textId="77777777" w:rsidTr="0062434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44A3D38" w14:textId="77777777" w:rsidR="004E7882" w:rsidRPr="00D91278" w:rsidRDefault="004E7882" w:rsidP="00624347">
            <w:pPr>
              <w:pStyle w:val="TableHeader"/>
              <w:jc w:val="left"/>
              <w:rPr>
                <w:sz w:val="22"/>
                <w:szCs w:val="22"/>
              </w:rPr>
            </w:pPr>
            <w:r w:rsidRPr="00D91278">
              <w:rPr>
                <w:sz w:val="22"/>
                <w:szCs w:val="22"/>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F1B7305" w14:textId="77777777" w:rsidR="004E7882" w:rsidRPr="00D91278" w:rsidRDefault="004E7882" w:rsidP="00624347">
            <w:pPr>
              <w:pStyle w:val="TableHeader"/>
              <w:jc w:val="left"/>
              <w:rPr>
                <w:sz w:val="22"/>
                <w:szCs w:val="22"/>
              </w:rPr>
            </w:pPr>
            <w:r w:rsidRPr="00D91278">
              <w:rPr>
                <w:sz w:val="22"/>
                <w:szCs w:val="22"/>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B187363" w14:textId="77777777" w:rsidR="004E7882" w:rsidRPr="00D91278" w:rsidRDefault="004E7882" w:rsidP="00624347">
            <w:pPr>
              <w:pStyle w:val="TableHeader"/>
              <w:jc w:val="left"/>
              <w:rPr>
                <w:sz w:val="22"/>
                <w:szCs w:val="22"/>
              </w:rPr>
            </w:pPr>
            <w:r w:rsidRPr="00D91278">
              <w:rPr>
                <w:sz w:val="22"/>
                <w:szCs w:val="22"/>
              </w:rPr>
              <w:t>Challenge number(s) addressed</w:t>
            </w:r>
          </w:p>
        </w:tc>
      </w:tr>
      <w:tr w:rsidR="009B4E25" w:rsidRPr="00D91278" w14:paraId="39BD09AE" w14:textId="77777777" w:rsidTr="004A30B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D5A9A" w14:textId="78B029FF" w:rsidR="009B4E25" w:rsidRPr="00D91278" w:rsidRDefault="006E12B9" w:rsidP="00624347">
            <w:pPr>
              <w:pStyle w:val="TableRow"/>
              <w:rPr>
                <w:rFonts w:eastAsia="Calibri" w:cs="Arial"/>
                <w:sz w:val="22"/>
                <w:szCs w:val="22"/>
              </w:rPr>
            </w:pPr>
            <w:r w:rsidRPr="00D91278">
              <w:rPr>
                <w:rFonts w:eastAsia="Calibri" w:cs="Arial"/>
                <w:sz w:val="22"/>
                <w:szCs w:val="22"/>
              </w:rPr>
              <w:t>Learning mentor</w:t>
            </w:r>
            <w:r w:rsidR="009B4E25" w:rsidRPr="00D91278">
              <w:rPr>
                <w:rFonts w:eastAsia="Calibri" w:cs="Arial"/>
                <w:sz w:val="22"/>
                <w:szCs w:val="22"/>
              </w:rPr>
              <w:t xml:space="preserve"> to work 1:1 with identified pupils whose SEMH needs may impact on learning outcomes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987CF" w14:textId="78C2A709" w:rsidR="009B4E25" w:rsidRPr="00D91278" w:rsidRDefault="009B4E25" w:rsidP="00624347">
            <w:pPr>
              <w:pStyle w:val="TableRowCentered"/>
              <w:ind w:left="0"/>
              <w:jc w:val="left"/>
              <w:rPr>
                <w:sz w:val="22"/>
                <w:szCs w:val="22"/>
              </w:rPr>
            </w:pPr>
            <w:r w:rsidRPr="00D91278">
              <w:rPr>
                <w:sz w:val="22"/>
                <w:szCs w:val="22"/>
              </w:rPr>
              <w:t>EEF Toolkit - research has found:</w:t>
            </w:r>
            <w:r w:rsidR="006E12B9" w:rsidRPr="00D91278">
              <w:rPr>
                <w:sz w:val="22"/>
                <w:szCs w:val="22"/>
              </w:rPr>
              <w:t xml:space="preserve"> Mentoring: </w:t>
            </w:r>
            <w:r w:rsidRPr="00D91278">
              <w:rPr>
                <w:sz w:val="22"/>
                <w:szCs w:val="22"/>
              </w:rPr>
              <w:t>“Low impact for moderate cost based on moderate evidence” (+2 months)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BDD14" w14:textId="471048B5" w:rsidR="009B4E25" w:rsidRPr="00D91278" w:rsidRDefault="004E0F12" w:rsidP="00624347">
            <w:pPr>
              <w:pStyle w:val="TableRowCentered"/>
              <w:jc w:val="left"/>
              <w:rPr>
                <w:sz w:val="22"/>
                <w:szCs w:val="22"/>
              </w:rPr>
            </w:pPr>
            <w:r w:rsidRPr="00D91278">
              <w:rPr>
                <w:sz w:val="22"/>
                <w:szCs w:val="22"/>
              </w:rPr>
              <w:t>1,2,3,</w:t>
            </w:r>
            <w:r w:rsidR="009B4E25" w:rsidRPr="00D91278">
              <w:rPr>
                <w:sz w:val="22"/>
                <w:szCs w:val="22"/>
              </w:rPr>
              <w:t>4</w:t>
            </w:r>
          </w:p>
        </w:tc>
      </w:tr>
      <w:tr w:rsidR="009B4E25" w:rsidRPr="00D91278" w14:paraId="694A468C" w14:textId="77777777" w:rsidTr="004A30B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E349F" w14:textId="5B6C188B" w:rsidR="009B4E25" w:rsidRPr="00D91278" w:rsidRDefault="006E12B9" w:rsidP="00624347">
            <w:pPr>
              <w:pStyle w:val="TableRow"/>
              <w:rPr>
                <w:rFonts w:eastAsia="Calibri" w:cs="Arial"/>
                <w:sz w:val="22"/>
                <w:szCs w:val="22"/>
              </w:rPr>
            </w:pPr>
            <w:r w:rsidRPr="00D91278">
              <w:rPr>
                <w:rFonts w:eastAsia="Calibri" w:cs="Arial"/>
                <w:sz w:val="22"/>
                <w:szCs w:val="22"/>
              </w:rPr>
              <w:t>Learning mentor</w:t>
            </w:r>
            <w:r w:rsidR="009B4E25" w:rsidRPr="00D91278">
              <w:rPr>
                <w:rFonts w:eastAsia="Calibri" w:cs="Arial"/>
                <w:sz w:val="22"/>
                <w:szCs w:val="22"/>
              </w:rPr>
              <w:t xml:space="preserve"> to work with small groups of identified pupils whose SEMH needs may impact on learning outcomes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77D2" w14:textId="25C135AC" w:rsidR="009B4E25" w:rsidRPr="00D91278" w:rsidRDefault="009B4E25" w:rsidP="00624347">
            <w:pPr>
              <w:pStyle w:val="TableRowCentered"/>
              <w:ind w:left="0"/>
              <w:jc w:val="left"/>
              <w:rPr>
                <w:sz w:val="22"/>
                <w:szCs w:val="22"/>
              </w:rPr>
            </w:pPr>
            <w:r w:rsidRPr="00D91278">
              <w:rPr>
                <w:sz w:val="22"/>
                <w:szCs w:val="22"/>
              </w:rPr>
              <w:t xml:space="preserve">EEF Toolkit - research has found: </w:t>
            </w:r>
            <w:r w:rsidR="006E12B9" w:rsidRPr="00D91278">
              <w:rPr>
                <w:rFonts w:eastAsia="Calibri" w:cs="Arial"/>
                <w:sz w:val="22"/>
                <w:szCs w:val="22"/>
              </w:rPr>
              <w:t>Behaviour Interventions: “</w:t>
            </w:r>
            <w:r w:rsidRPr="00D91278">
              <w:rPr>
                <w:sz w:val="22"/>
                <w:szCs w:val="22"/>
              </w:rPr>
              <w:t>Moderate impact for low cost based on limited evidence” (+4 months)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2BF1A" w14:textId="5E5F53E3" w:rsidR="009B4E25" w:rsidRPr="00D91278" w:rsidRDefault="004E0F12" w:rsidP="00624347">
            <w:pPr>
              <w:pStyle w:val="TableRowCentered"/>
              <w:jc w:val="left"/>
              <w:rPr>
                <w:sz w:val="22"/>
                <w:szCs w:val="22"/>
              </w:rPr>
            </w:pPr>
            <w:r w:rsidRPr="00D91278">
              <w:rPr>
                <w:sz w:val="22"/>
                <w:szCs w:val="22"/>
              </w:rPr>
              <w:t>1,2,3,</w:t>
            </w:r>
            <w:r w:rsidR="009B4E25" w:rsidRPr="00D91278">
              <w:rPr>
                <w:sz w:val="22"/>
                <w:szCs w:val="22"/>
              </w:rPr>
              <w:t>4</w:t>
            </w:r>
          </w:p>
        </w:tc>
      </w:tr>
      <w:tr w:rsidR="004E7882" w:rsidRPr="00D91278" w14:paraId="07F62726" w14:textId="77777777" w:rsidTr="004A30B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FE172" w14:textId="5781BEC2" w:rsidR="004E7882" w:rsidRPr="00D91278" w:rsidRDefault="006E12B9" w:rsidP="00624347">
            <w:pPr>
              <w:pStyle w:val="TableRow"/>
              <w:rPr>
                <w:rFonts w:cs="Arial"/>
                <w:sz w:val="22"/>
                <w:szCs w:val="22"/>
              </w:rPr>
            </w:pPr>
            <w:r w:rsidRPr="00D91278">
              <w:rPr>
                <w:rFonts w:eastAsia="Calibri" w:cs="Arial"/>
                <w:sz w:val="22"/>
                <w:szCs w:val="22"/>
              </w:rPr>
              <w:t>Learning mentor</w:t>
            </w:r>
            <w:r w:rsidR="004E7882" w:rsidRPr="00D91278">
              <w:rPr>
                <w:rFonts w:eastAsia="Calibri" w:cs="Arial"/>
                <w:sz w:val="22"/>
                <w:szCs w:val="22"/>
              </w:rPr>
              <w:t xml:space="preserve"> to work 1:1 with identified children who are below 90%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8B193" w14:textId="48F8FA30" w:rsidR="004E7882" w:rsidRPr="00D91278" w:rsidRDefault="009B4E25" w:rsidP="00624347">
            <w:pPr>
              <w:pStyle w:val="TableRowCentered"/>
              <w:ind w:left="0"/>
              <w:jc w:val="left"/>
              <w:rPr>
                <w:sz w:val="22"/>
                <w:szCs w:val="22"/>
              </w:rPr>
            </w:pPr>
            <w:r w:rsidRPr="00D91278">
              <w:rPr>
                <w:sz w:val="22"/>
                <w:szCs w:val="22"/>
              </w:rPr>
              <w:t>EEF Toolkit – research has found:</w:t>
            </w:r>
            <w:r w:rsidR="004E7882" w:rsidRPr="00D91278">
              <w:rPr>
                <w:sz w:val="22"/>
                <w:szCs w:val="22"/>
              </w:rPr>
              <w:t xml:space="preserve"> </w:t>
            </w:r>
            <w:r w:rsidR="006E12B9" w:rsidRPr="00D91278">
              <w:rPr>
                <w:sz w:val="22"/>
                <w:szCs w:val="22"/>
              </w:rPr>
              <w:t xml:space="preserve">Parental Engagement: </w:t>
            </w:r>
            <w:r w:rsidR="004E7882" w:rsidRPr="00D91278">
              <w:rPr>
                <w:sz w:val="22"/>
                <w:szCs w:val="22"/>
              </w:rPr>
              <w:t xml:space="preserve">“Moderate impact for </w:t>
            </w:r>
            <w:r w:rsidR="004A6E80" w:rsidRPr="00D91278">
              <w:rPr>
                <w:sz w:val="22"/>
                <w:szCs w:val="22"/>
              </w:rPr>
              <w:t xml:space="preserve">very </w:t>
            </w:r>
            <w:r w:rsidR="004E7882" w:rsidRPr="00D91278">
              <w:rPr>
                <w:sz w:val="22"/>
                <w:szCs w:val="22"/>
              </w:rPr>
              <w:t xml:space="preserve">low cost based on </w:t>
            </w:r>
            <w:r w:rsidR="004A6E80" w:rsidRPr="00D91278">
              <w:rPr>
                <w:sz w:val="22"/>
                <w:szCs w:val="22"/>
              </w:rPr>
              <w:t>extensive</w:t>
            </w:r>
            <w:r w:rsidR="004E7882" w:rsidRPr="00D91278">
              <w:rPr>
                <w:sz w:val="22"/>
                <w:szCs w:val="22"/>
              </w:rPr>
              <w:t xml:space="preserve"> evidence” (+4 month</w:t>
            </w:r>
            <w:r w:rsidR="004E0F12" w:rsidRPr="00D91278">
              <w:rPr>
                <w:sz w:val="22"/>
                <w:szCs w:val="22"/>
              </w:rPr>
              <w:t>s)</w:t>
            </w:r>
            <w:r w:rsidR="004E7882" w:rsidRPr="00D91278">
              <w:rPr>
                <w:sz w:val="22"/>
                <w:szCs w:val="22"/>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221A" w14:textId="0D7C8F0A" w:rsidR="004E7882" w:rsidRPr="00D91278" w:rsidRDefault="004E0F12" w:rsidP="00624347">
            <w:pPr>
              <w:pStyle w:val="TableRowCentered"/>
              <w:jc w:val="left"/>
              <w:rPr>
                <w:sz w:val="22"/>
                <w:szCs w:val="22"/>
              </w:rPr>
            </w:pPr>
            <w:r w:rsidRPr="00D91278">
              <w:rPr>
                <w:sz w:val="22"/>
                <w:szCs w:val="22"/>
              </w:rPr>
              <w:t>1,2,3,</w:t>
            </w:r>
            <w:r w:rsidR="004E7882" w:rsidRPr="00D91278">
              <w:rPr>
                <w:sz w:val="22"/>
                <w:szCs w:val="22"/>
              </w:rPr>
              <w:t>5</w:t>
            </w:r>
          </w:p>
        </w:tc>
      </w:tr>
      <w:tr w:rsidR="004E7882" w:rsidRPr="00D91278" w14:paraId="1446F590" w14:textId="77777777" w:rsidTr="004A30B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89F45" w14:textId="64D8F44F" w:rsidR="004E7882" w:rsidRPr="00D91278" w:rsidRDefault="006E12B9" w:rsidP="00624347">
            <w:pPr>
              <w:pStyle w:val="TableRow"/>
              <w:rPr>
                <w:rFonts w:eastAsia="Calibri" w:cs="Arial"/>
                <w:sz w:val="22"/>
                <w:szCs w:val="22"/>
              </w:rPr>
            </w:pPr>
            <w:r w:rsidRPr="00D91278">
              <w:rPr>
                <w:rFonts w:eastAsia="Calibri" w:cs="Arial"/>
                <w:sz w:val="22"/>
                <w:szCs w:val="22"/>
              </w:rPr>
              <w:t>Learning mentor</w:t>
            </w:r>
            <w:r w:rsidR="004E7882" w:rsidRPr="00D91278">
              <w:rPr>
                <w:rFonts w:eastAsia="Calibri" w:cs="Arial"/>
                <w:sz w:val="22"/>
                <w:szCs w:val="22"/>
              </w:rPr>
              <w:t xml:space="preserve"> to work with identified families using the Outcomes Star Too</w:t>
            </w:r>
            <w:r w:rsidRPr="00D91278">
              <w:rPr>
                <w:rFonts w:eastAsia="Calibri" w:cs="Arial"/>
                <w:sz w:val="22"/>
                <w:szCs w:val="22"/>
              </w:rPr>
              <w:t>l</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2D1F7" w14:textId="61C5DA97" w:rsidR="004E7882" w:rsidRPr="00D91278" w:rsidRDefault="004E7882" w:rsidP="00624347">
            <w:pPr>
              <w:pStyle w:val="TableRowCentered"/>
              <w:ind w:left="0"/>
              <w:jc w:val="left"/>
              <w:rPr>
                <w:sz w:val="22"/>
                <w:szCs w:val="22"/>
              </w:rPr>
            </w:pPr>
            <w:r w:rsidRPr="00D91278">
              <w:rPr>
                <w:sz w:val="22"/>
                <w:szCs w:val="22"/>
              </w:rPr>
              <w:t xml:space="preserve">EEF guidance report “Working </w:t>
            </w:r>
            <w:proofErr w:type="gramStart"/>
            <w:r w:rsidRPr="00D91278">
              <w:rPr>
                <w:sz w:val="22"/>
                <w:szCs w:val="22"/>
              </w:rPr>
              <w:t>With</w:t>
            </w:r>
            <w:proofErr w:type="gramEnd"/>
            <w:r w:rsidRPr="00D91278">
              <w:rPr>
                <w:sz w:val="22"/>
                <w:szCs w:val="22"/>
              </w:rPr>
              <w:t xml:space="preserve"> Parents to Support Children’s Learning” states that it can be difficult to involve all parents in ways that support children’s learning – particularly those from disadvantaged homes. One key recommendation is to</w:t>
            </w:r>
            <w:r w:rsidR="009B4E25" w:rsidRPr="00D91278">
              <w:rPr>
                <w:sz w:val="22"/>
                <w:szCs w:val="22"/>
              </w:rPr>
              <w:t>,</w:t>
            </w:r>
            <w:r w:rsidRPr="00D91278">
              <w:rPr>
                <w:sz w:val="22"/>
                <w:szCs w:val="22"/>
              </w:rPr>
              <w:t xml:space="preserve"> “Offer more sustained and intensive support where needed”.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DB789" w14:textId="15492EE4" w:rsidR="004E7882" w:rsidRPr="00D91278" w:rsidRDefault="009B4E25" w:rsidP="00624347">
            <w:pPr>
              <w:pStyle w:val="TableRowCentered"/>
              <w:ind w:left="0"/>
              <w:jc w:val="left"/>
              <w:rPr>
                <w:sz w:val="22"/>
                <w:szCs w:val="22"/>
              </w:rPr>
            </w:pPr>
            <w:r w:rsidRPr="00D91278">
              <w:rPr>
                <w:sz w:val="22"/>
                <w:szCs w:val="22"/>
              </w:rPr>
              <w:t>1,2,3,4,</w:t>
            </w:r>
            <w:r w:rsidR="004E7882" w:rsidRPr="00D91278">
              <w:rPr>
                <w:sz w:val="22"/>
                <w:szCs w:val="22"/>
              </w:rPr>
              <w:t>5</w:t>
            </w:r>
          </w:p>
        </w:tc>
      </w:tr>
      <w:tr w:rsidR="004E7882" w:rsidRPr="00D91278" w14:paraId="51A95F6F" w14:textId="77777777" w:rsidTr="004A30B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75348" w14:textId="77777777" w:rsidR="004E7882" w:rsidRPr="00D91278" w:rsidRDefault="004E7882" w:rsidP="00624347">
            <w:pPr>
              <w:pStyle w:val="TableRow"/>
              <w:rPr>
                <w:rFonts w:eastAsia="Calibri" w:cs="Arial"/>
                <w:sz w:val="22"/>
                <w:szCs w:val="22"/>
              </w:rPr>
            </w:pPr>
            <w:r w:rsidRPr="00D91278">
              <w:rPr>
                <w:rFonts w:eastAsia="Calibri" w:cs="Arial"/>
                <w:sz w:val="22"/>
                <w:szCs w:val="22"/>
              </w:rPr>
              <w:t xml:space="preserve">Actively promote enrichment activities to PP pupils and encourage engagement with them through providing funded places.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ACF3" w14:textId="596E1655" w:rsidR="004E7882" w:rsidRPr="00D91278" w:rsidRDefault="004E7882" w:rsidP="00624347">
            <w:pPr>
              <w:pStyle w:val="TableRowCentered"/>
              <w:ind w:left="0"/>
              <w:jc w:val="left"/>
              <w:rPr>
                <w:sz w:val="22"/>
                <w:szCs w:val="22"/>
              </w:rPr>
            </w:pPr>
            <w:r w:rsidRPr="00D91278">
              <w:rPr>
                <w:sz w:val="22"/>
                <w:szCs w:val="22"/>
              </w:rPr>
              <w:t xml:space="preserve">EEF reports that there is a small positive impact of physical activity on academic attainment (+1 month). However, it is crucial to ensure that pupils access high quality physical activity for the other benefits and opportunities it provides </w:t>
            </w:r>
            <w:r w:rsidR="00BF0EF4" w:rsidRPr="00D91278">
              <w:rPr>
                <w:sz w:val="22"/>
                <w:szCs w:val="22"/>
              </w:rPr>
              <w:t>i.e.,</w:t>
            </w:r>
            <w:r w:rsidRPr="00D91278">
              <w:rPr>
                <w:sz w:val="22"/>
                <w:szCs w:val="22"/>
              </w:rPr>
              <w:t xml:space="preserve"> health, wellbeing and physical development.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1BE2C" w14:textId="77777777" w:rsidR="004E7882" w:rsidRPr="00D91278" w:rsidRDefault="004E7882" w:rsidP="00624347">
            <w:pPr>
              <w:pStyle w:val="TableRowCentered"/>
              <w:ind w:left="0"/>
              <w:jc w:val="left"/>
              <w:rPr>
                <w:sz w:val="22"/>
                <w:szCs w:val="22"/>
              </w:rPr>
            </w:pPr>
            <w:r w:rsidRPr="00D91278">
              <w:rPr>
                <w:sz w:val="22"/>
                <w:szCs w:val="22"/>
              </w:rPr>
              <w:t>5</w:t>
            </w:r>
          </w:p>
        </w:tc>
      </w:tr>
    </w:tbl>
    <w:p w14:paraId="69BF056B" w14:textId="77777777" w:rsidR="004E7882" w:rsidRPr="00D91278" w:rsidRDefault="004E7882" w:rsidP="004E7882">
      <w:pPr>
        <w:spacing w:before="240" w:after="0"/>
        <w:rPr>
          <w:b/>
          <w:bCs/>
          <w:color w:val="104F75"/>
          <w:sz w:val="28"/>
          <w:szCs w:val="28"/>
        </w:rPr>
      </w:pPr>
    </w:p>
    <w:p w14:paraId="603FC52B" w14:textId="4E0807C8" w:rsidR="004E7882" w:rsidRPr="00D91278" w:rsidRDefault="004E7882" w:rsidP="004E7882">
      <w:pPr>
        <w:rPr>
          <w:b/>
          <w:bCs/>
          <w:color w:val="104F75"/>
          <w:sz w:val="28"/>
          <w:szCs w:val="28"/>
        </w:rPr>
      </w:pPr>
      <w:r w:rsidRPr="00D91278">
        <w:rPr>
          <w:b/>
          <w:bCs/>
          <w:color w:val="104F75"/>
          <w:sz w:val="28"/>
          <w:szCs w:val="28"/>
        </w:rPr>
        <w:t>Total budgeted cost: £</w:t>
      </w:r>
      <w:r w:rsidR="00EA022C" w:rsidRPr="00D91278">
        <w:rPr>
          <w:b/>
          <w:bCs/>
          <w:color w:val="104F75"/>
          <w:sz w:val="28"/>
          <w:szCs w:val="28"/>
        </w:rPr>
        <w:t>47,</w:t>
      </w:r>
      <w:r w:rsidR="00A1204F" w:rsidRPr="00D91278">
        <w:rPr>
          <w:b/>
          <w:bCs/>
          <w:color w:val="104F75"/>
          <w:sz w:val="28"/>
          <w:szCs w:val="28"/>
        </w:rPr>
        <w:t>662</w:t>
      </w:r>
    </w:p>
    <w:p w14:paraId="097BE0A9" w14:textId="77777777" w:rsidR="004E7882" w:rsidRPr="00D91278" w:rsidRDefault="004E7882" w:rsidP="004E7882">
      <w:pPr>
        <w:pStyle w:val="Heading1"/>
      </w:pPr>
      <w:r w:rsidRPr="00D91278">
        <w:lastRenderedPageBreak/>
        <w:t>Part B: Review of outcomes in the previous academic year</w:t>
      </w:r>
    </w:p>
    <w:p w14:paraId="7066654B" w14:textId="77777777" w:rsidR="004E7882" w:rsidRPr="00D91278" w:rsidRDefault="004E7882" w:rsidP="004E7882">
      <w:pPr>
        <w:pStyle w:val="Heading2"/>
      </w:pPr>
      <w:r w:rsidRPr="00D91278">
        <w:t>Pupil premium strategy outcomes</w:t>
      </w:r>
    </w:p>
    <w:p w14:paraId="2348ED67" w14:textId="32FC31EF" w:rsidR="004E7882" w:rsidRPr="00D91278" w:rsidRDefault="004E7882" w:rsidP="004E7882">
      <w:pPr>
        <w:rPr>
          <w:sz w:val="22"/>
          <w:szCs w:val="22"/>
        </w:rPr>
      </w:pPr>
      <w:r w:rsidRPr="00D91278">
        <w:rPr>
          <w:sz w:val="22"/>
          <w:szCs w:val="22"/>
        </w:rPr>
        <w:t>This details the impact that our pupil premium activity had on pupils in the 202</w:t>
      </w:r>
      <w:r w:rsidR="00EA022C" w:rsidRPr="00D91278">
        <w:rPr>
          <w:sz w:val="22"/>
          <w:szCs w:val="22"/>
        </w:rPr>
        <w:t>4</w:t>
      </w:r>
      <w:r w:rsidRPr="00D91278">
        <w:rPr>
          <w:sz w:val="22"/>
          <w:szCs w:val="22"/>
        </w:rPr>
        <w:t>/202</w:t>
      </w:r>
      <w:r w:rsidR="00EA022C" w:rsidRPr="00D91278">
        <w:rPr>
          <w:sz w:val="22"/>
          <w:szCs w:val="22"/>
        </w:rPr>
        <w:t>5</w:t>
      </w:r>
      <w:r w:rsidRPr="00D91278">
        <w:rPr>
          <w:sz w:val="22"/>
          <w:szCs w:val="22"/>
        </w:rP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4E7882" w14:paraId="746BBE67" w14:textId="77777777" w:rsidTr="0062434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31619" w14:textId="39469455" w:rsidR="00991A69" w:rsidRPr="00D91278" w:rsidRDefault="00991A69" w:rsidP="00305DB6">
            <w:pPr>
              <w:rPr>
                <w:b/>
                <w:bCs/>
                <w:sz w:val="22"/>
                <w:szCs w:val="22"/>
              </w:rPr>
            </w:pPr>
            <w:r w:rsidRPr="00D91278">
              <w:rPr>
                <w:b/>
                <w:bCs/>
                <w:sz w:val="22"/>
                <w:szCs w:val="22"/>
              </w:rPr>
              <w:t>Improved communication and language skills for disadvantaged pupils in EYFS.</w:t>
            </w:r>
          </w:p>
          <w:p w14:paraId="3C027667" w14:textId="5A756036" w:rsidR="00991A69" w:rsidRPr="00D91278" w:rsidRDefault="00991A69" w:rsidP="00305DB6">
            <w:pPr>
              <w:rPr>
                <w:sz w:val="22"/>
                <w:szCs w:val="22"/>
                <w:u w:val="single"/>
              </w:rPr>
            </w:pPr>
            <w:r w:rsidRPr="00D91278">
              <w:rPr>
                <w:sz w:val="22"/>
                <w:szCs w:val="22"/>
                <w:u w:val="single"/>
              </w:rPr>
              <w:t>Early communication screening data</w:t>
            </w:r>
            <w:r w:rsidR="00354BFE" w:rsidRPr="00D91278">
              <w:rPr>
                <w:sz w:val="22"/>
                <w:szCs w:val="22"/>
                <w:u w:val="single"/>
              </w:rPr>
              <w:t xml:space="preserve"> </w:t>
            </w:r>
            <w:r w:rsidR="002B5A19" w:rsidRPr="00D91278">
              <w:rPr>
                <w:sz w:val="22"/>
                <w:szCs w:val="22"/>
                <w:u w:val="single"/>
              </w:rPr>
              <w:t>– Jul ‘24</w:t>
            </w:r>
          </w:p>
          <w:p w14:paraId="207C3DEF" w14:textId="0E888045" w:rsidR="00991A69" w:rsidRPr="00D91278" w:rsidRDefault="00DA78A9" w:rsidP="00DA78A9">
            <w:pPr>
              <w:pStyle w:val="ListParagraph"/>
              <w:numPr>
                <w:ilvl w:val="0"/>
                <w:numId w:val="4"/>
              </w:numPr>
              <w:rPr>
                <w:sz w:val="22"/>
                <w:szCs w:val="22"/>
              </w:rPr>
            </w:pPr>
            <w:r w:rsidRPr="00D91278">
              <w:rPr>
                <w:sz w:val="22"/>
                <w:szCs w:val="22"/>
              </w:rPr>
              <w:t xml:space="preserve">End Acorns </w:t>
            </w:r>
            <w:r w:rsidR="00530971" w:rsidRPr="00D91278">
              <w:rPr>
                <w:sz w:val="22"/>
                <w:szCs w:val="22"/>
              </w:rPr>
              <w:t>– 2 PP</w:t>
            </w:r>
            <w:r w:rsidRPr="00D91278">
              <w:rPr>
                <w:sz w:val="22"/>
                <w:szCs w:val="22"/>
              </w:rPr>
              <w:t xml:space="preserve">, both @ </w:t>
            </w:r>
            <w:proofErr w:type="spellStart"/>
            <w:r w:rsidRPr="00D91278">
              <w:rPr>
                <w:sz w:val="22"/>
                <w:szCs w:val="22"/>
              </w:rPr>
              <w:t>a.r.e</w:t>
            </w:r>
            <w:proofErr w:type="spellEnd"/>
            <w:r w:rsidR="002B5A19" w:rsidRPr="00D91278">
              <w:rPr>
                <w:sz w:val="22"/>
                <w:szCs w:val="22"/>
              </w:rPr>
              <w:t>.</w:t>
            </w:r>
          </w:p>
          <w:p w14:paraId="16F044E4" w14:textId="4B3B4805" w:rsidR="00530971" w:rsidRPr="00D91278" w:rsidRDefault="00DA78A9" w:rsidP="00DA78A9">
            <w:pPr>
              <w:pStyle w:val="ListParagraph"/>
              <w:numPr>
                <w:ilvl w:val="0"/>
                <w:numId w:val="4"/>
              </w:numPr>
              <w:rPr>
                <w:sz w:val="22"/>
                <w:szCs w:val="22"/>
              </w:rPr>
            </w:pPr>
            <w:r w:rsidRPr="00D91278">
              <w:rPr>
                <w:sz w:val="22"/>
                <w:szCs w:val="22"/>
              </w:rPr>
              <w:t>End Nursery</w:t>
            </w:r>
            <w:r w:rsidR="00530971" w:rsidRPr="00D91278">
              <w:rPr>
                <w:sz w:val="22"/>
                <w:szCs w:val="22"/>
              </w:rPr>
              <w:t xml:space="preserve"> – 1 PP </w:t>
            </w:r>
            <w:r w:rsidRPr="00D91278">
              <w:rPr>
                <w:sz w:val="22"/>
                <w:szCs w:val="22"/>
              </w:rPr>
              <w:t xml:space="preserve">was below on entry, @ </w:t>
            </w:r>
            <w:proofErr w:type="spellStart"/>
            <w:r w:rsidRPr="00D91278">
              <w:rPr>
                <w:sz w:val="22"/>
                <w:szCs w:val="22"/>
              </w:rPr>
              <w:t>a.r.e</w:t>
            </w:r>
            <w:proofErr w:type="spellEnd"/>
            <w:r w:rsidR="002B5A19" w:rsidRPr="00D91278">
              <w:rPr>
                <w:sz w:val="22"/>
                <w:szCs w:val="22"/>
              </w:rPr>
              <w:t>.</w:t>
            </w:r>
          </w:p>
          <w:p w14:paraId="4E4857A1" w14:textId="3C9A49F7" w:rsidR="00EA022C" w:rsidRPr="00D91278" w:rsidRDefault="00EA022C" w:rsidP="00EA022C">
            <w:pPr>
              <w:rPr>
                <w:sz w:val="22"/>
                <w:szCs w:val="22"/>
                <w:u w:val="single"/>
              </w:rPr>
            </w:pPr>
            <w:r w:rsidRPr="00D91278">
              <w:rPr>
                <w:sz w:val="22"/>
                <w:szCs w:val="22"/>
                <w:u w:val="single"/>
              </w:rPr>
              <w:t>Early communication screening data – Jul ‘25</w:t>
            </w:r>
          </w:p>
          <w:p w14:paraId="6E81EDBA" w14:textId="11756AF8" w:rsidR="00C518C8" w:rsidRPr="00D91278" w:rsidRDefault="00C518C8" w:rsidP="00C518C8">
            <w:pPr>
              <w:pStyle w:val="ListParagraph"/>
              <w:numPr>
                <w:ilvl w:val="0"/>
                <w:numId w:val="27"/>
              </w:numPr>
              <w:rPr>
                <w:sz w:val="22"/>
                <w:szCs w:val="22"/>
              </w:rPr>
            </w:pPr>
            <w:r w:rsidRPr="00D91278">
              <w:rPr>
                <w:sz w:val="22"/>
                <w:szCs w:val="22"/>
              </w:rPr>
              <w:t>End Nursery (2) – 2PP on-track</w:t>
            </w:r>
          </w:p>
          <w:p w14:paraId="3C46BA63" w14:textId="71052C50" w:rsidR="00EA022C" w:rsidRPr="00D91278" w:rsidRDefault="00C518C8" w:rsidP="00C518C8">
            <w:pPr>
              <w:pStyle w:val="ListParagraph"/>
              <w:numPr>
                <w:ilvl w:val="0"/>
                <w:numId w:val="27"/>
              </w:numPr>
              <w:rPr>
                <w:sz w:val="22"/>
                <w:szCs w:val="22"/>
              </w:rPr>
            </w:pPr>
            <w:r w:rsidRPr="00D91278">
              <w:rPr>
                <w:sz w:val="22"/>
                <w:szCs w:val="22"/>
              </w:rPr>
              <w:t>End YR – 1PP GLD met</w:t>
            </w:r>
          </w:p>
          <w:p w14:paraId="49E8EFE7" w14:textId="364527E8" w:rsidR="002B5A19" w:rsidRPr="00D91278" w:rsidRDefault="002B5A19" w:rsidP="002B5A19">
            <w:pPr>
              <w:rPr>
                <w:sz w:val="22"/>
                <w:szCs w:val="22"/>
                <w:u w:val="single"/>
              </w:rPr>
            </w:pPr>
            <w:r w:rsidRPr="00D91278">
              <w:rPr>
                <w:sz w:val="22"/>
                <w:szCs w:val="22"/>
                <w:u w:val="single"/>
              </w:rPr>
              <w:t>End EYFS data -Jul ‘24</w:t>
            </w:r>
          </w:p>
          <w:p w14:paraId="1618BFD5" w14:textId="132A6B40" w:rsidR="002B5A19" w:rsidRPr="00D91278" w:rsidRDefault="002B5A19" w:rsidP="002B5A19">
            <w:pPr>
              <w:pStyle w:val="ListParagraph"/>
              <w:numPr>
                <w:ilvl w:val="0"/>
                <w:numId w:val="5"/>
              </w:numPr>
              <w:rPr>
                <w:sz w:val="22"/>
                <w:szCs w:val="22"/>
              </w:rPr>
            </w:pPr>
            <w:r w:rsidRPr="00D91278">
              <w:rPr>
                <w:sz w:val="22"/>
                <w:szCs w:val="22"/>
              </w:rPr>
              <w:t xml:space="preserve">Listening, attention &amp; understanding – </w:t>
            </w:r>
            <w:r w:rsidR="00934082" w:rsidRPr="00D91278">
              <w:rPr>
                <w:sz w:val="22"/>
                <w:szCs w:val="22"/>
              </w:rPr>
              <w:t xml:space="preserve">EXP: </w:t>
            </w:r>
            <w:r w:rsidRPr="00D91278">
              <w:rPr>
                <w:sz w:val="22"/>
                <w:szCs w:val="22"/>
              </w:rPr>
              <w:t>All pupils 88</w:t>
            </w:r>
            <w:proofErr w:type="gramStart"/>
            <w:r w:rsidRPr="00D91278">
              <w:rPr>
                <w:sz w:val="22"/>
                <w:szCs w:val="22"/>
              </w:rPr>
              <w:t>%</w:t>
            </w:r>
            <w:r w:rsidR="00934082" w:rsidRPr="00D91278">
              <w:rPr>
                <w:sz w:val="22"/>
                <w:szCs w:val="22"/>
              </w:rPr>
              <w:t xml:space="preserve"> </w:t>
            </w:r>
            <w:r w:rsidRPr="00D91278">
              <w:rPr>
                <w:sz w:val="22"/>
                <w:szCs w:val="22"/>
              </w:rPr>
              <w:t>:</w:t>
            </w:r>
            <w:proofErr w:type="gramEnd"/>
            <w:r w:rsidRPr="00D91278">
              <w:rPr>
                <w:sz w:val="22"/>
                <w:szCs w:val="22"/>
              </w:rPr>
              <w:t xml:space="preserve"> </w:t>
            </w:r>
            <w:r w:rsidR="00DB6882" w:rsidRPr="00D91278">
              <w:rPr>
                <w:sz w:val="22"/>
                <w:szCs w:val="22"/>
              </w:rPr>
              <w:t>PP</w:t>
            </w:r>
            <w:r w:rsidRPr="00D91278">
              <w:rPr>
                <w:sz w:val="22"/>
                <w:szCs w:val="22"/>
              </w:rPr>
              <w:t xml:space="preserve"> 50%</w:t>
            </w:r>
            <w:r w:rsidR="0072224D" w:rsidRPr="00D91278">
              <w:rPr>
                <w:sz w:val="22"/>
                <w:szCs w:val="22"/>
              </w:rPr>
              <w:t xml:space="preserve"> </w:t>
            </w:r>
            <w:r w:rsidRPr="00D91278">
              <w:rPr>
                <w:sz w:val="22"/>
                <w:szCs w:val="22"/>
              </w:rPr>
              <w:t>(1</w:t>
            </w:r>
            <w:r w:rsidR="00DB6882" w:rsidRPr="00D91278">
              <w:rPr>
                <w:sz w:val="22"/>
                <w:szCs w:val="22"/>
              </w:rPr>
              <w:t>/</w:t>
            </w:r>
            <w:r w:rsidRPr="00D91278">
              <w:rPr>
                <w:sz w:val="22"/>
                <w:szCs w:val="22"/>
              </w:rPr>
              <w:t>2 pupils)</w:t>
            </w:r>
          </w:p>
          <w:p w14:paraId="107ADE5E" w14:textId="662056AF" w:rsidR="002B5A19" w:rsidRPr="00D91278" w:rsidRDefault="002B5A19" w:rsidP="002B5A19">
            <w:pPr>
              <w:pStyle w:val="ListParagraph"/>
              <w:numPr>
                <w:ilvl w:val="0"/>
                <w:numId w:val="5"/>
              </w:numPr>
              <w:rPr>
                <w:sz w:val="22"/>
                <w:szCs w:val="22"/>
              </w:rPr>
            </w:pPr>
            <w:r w:rsidRPr="00D91278">
              <w:rPr>
                <w:sz w:val="22"/>
                <w:szCs w:val="22"/>
              </w:rPr>
              <w:t xml:space="preserve">Speaking – All pupils </w:t>
            </w:r>
            <w:r w:rsidR="009517F9" w:rsidRPr="00D91278">
              <w:rPr>
                <w:sz w:val="22"/>
                <w:szCs w:val="22"/>
              </w:rPr>
              <w:t xml:space="preserve">EXP </w:t>
            </w:r>
            <w:r w:rsidRPr="00D91278">
              <w:rPr>
                <w:sz w:val="22"/>
                <w:szCs w:val="22"/>
              </w:rPr>
              <w:t>91</w:t>
            </w:r>
            <w:proofErr w:type="gramStart"/>
            <w:r w:rsidRPr="00D91278">
              <w:rPr>
                <w:sz w:val="22"/>
                <w:szCs w:val="22"/>
              </w:rPr>
              <w:t>% :</w:t>
            </w:r>
            <w:proofErr w:type="gramEnd"/>
            <w:r w:rsidRPr="00D91278">
              <w:rPr>
                <w:sz w:val="22"/>
                <w:szCs w:val="22"/>
              </w:rPr>
              <w:t xml:space="preserve"> </w:t>
            </w:r>
            <w:r w:rsidR="00DB6882" w:rsidRPr="00D91278">
              <w:rPr>
                <w:sz w:val="22"/>
                <w:szCs w:val="22"/>
              </w:rPr>
              <w:t>PP</w:t>
            </w:r>
            <w:r w:rsidRPr="00D91278">
              <w:rPr>
                <w:sz w:val="22"/>
                <w:szCs w:val="22"/>
              </w:rPr>
              <w:t xml:space="preserve"> 50%</w:t>
            </w:r>
            <w:r w:rsidR="0072224D" w:rsidRPr="00D91278">
              <w:rPr>
                <w:sz w:val="22"/>
                <w:szCs w:val="22"/>
              </w:rPr>
              <w:t xml:space="preserve"> </w:t>
            </w:r>
            <w:r w:rsidRPr="00D91278">
              <w:rPr>
                <w:sz w:val="22"/>
                <w:szCs w:val="22"/>
              </w:rPr>
              <w:t>(1</w:t>
            </w:r>
            <w:r w:rsidR="00DB6882" w:rsidRPr="00D91278">
              <w:rPr>
                <w:sz w:val="22"/>
                <w:szCs w:val="22"/>
              </w:rPr>
              <w:t>/</w:t>
            </w:r>
            <w:r w:rsidRPr="00D91278">
              <w:rPr>
                <w:sz w:val="22"/>
                <w:szCs w:val="22"/>
              </w:rPr>
              <w:t>2 pupils)</w:t>
            </w:r>
          </w:p>
          <w:p w14:paraId="4F8AF191" w14:textId="709E0BC2" w:rsidR="00EA022C" w:rsidRPr="00D91278" w:rsidRDefault="00EA022C" w:rsidP="00EA022C">
            <w:pPr>
              <w:rPr>
                <w:sz w:val="22"/>
                <w:szCs w:val="22"/>
                <w:u w:val="single"/>
              </w:rPr>
            </w:pPr>
            <w:r w:rsidRPr="00D91278">
              <w:rPr>
                <w:sz w:val="22"/>
                <w:szCs w:val="22"/>
                <w:u w:val="single"/>
              </w:rPr>
              <w:t>End EYFS data -Jul ‘25</w:t>
            </w:r>
          </w:p>
          <w:p w14:paraId="23D02794" w14:textId="71657BA4" w:rsidR="00C518C8" w:rsidRPr="00D91278" w:rsidRDefault="00C518C8" w:rsidP="00C518C8">
            <w:pPr>
              <w:pStyle w:val="ListParagraph"/>
              <w:numPr>
                <w:ilvl w:val="0"/>
                <w:numId w:val="5"/>
              </w:numPr>
              <w:rPr>
                <w:sz w:val="22"/>
                <w:szCs w:val="22"/>
              </w:rPr>
            </w:pPr>
            <w:r w:rsidRPr="00D91278">
              <w:rPr>
                <w:sz w:val="22"/>
                <w:szCs w:val="22"/>
              </w:rPr>
              <w:t xml:space="preserve">Listening, attention &amp; understanding – EXP: All pupils </w:t>
            </w:r>
            <w:r w:rsidR="007515C3" w:rsidRPr="00D91278">
              <w:rPr>
                <w:sz w:val="22"/>
                <w:szCs w:val="22"/>
              </w:rPr>
              <w:t>90</w:t>
            </w:r>
            <w:proofErr w:type="gramStart"/>
            <w:r w:rsidRPr="00D91278">
              <w:rPr>
                <w:sz w:val="22"/>
                <w:szCs w:val="22"/>
              </w:rPr>
              <w:t>% :</w:t>
            </w:r>
            <w:proofErr w:type="gramEnd"/>
            <w:r w:rsidRPr="00D91278">
              <w:rPr>
                <w:sz w:val="22"/>
                <w:szCs w:val="22"/>
              </w:rPr>
              <w:t xml:space="preserve"> PP </w:t>
            </w:r>
            <w:r w:rsidR="007515C3" w:rsidRPr="00D91278">
              <w:rPr>
                <w:sz w:val="22"/>
                <w:szCs w:val="22"/>
              </w:rPr>
              <w:t>100</w:t>
            </w:r>
            <w:r w:rsidRPr="00D91278">
              <w:rPr>
                <w:sz w:val="22"/>
                <w:szCs w:val="22"/>
              </w:rPr>
              <w:t>%</w:t>
            </w:r>
            <w:r w:rsidR="007515C3" w:rsidRPr="00D91278">
              <w:rPr>
                <w:sz w:val="22"/>
                <w:szCs w:val="22"/>
              </w:rPr>
              <w:t xml:space="preserve"> (1/1 pupil)</w:t>
            </w:r>
          </w:p>
          <w:p w14:paraId="038B117E" w14:textId="2E7884CC" w:rsidR="00C518C8" w:rsidRPr="00D91278" w:rsidRDefault="00C518C8" w:rsidP="00C518C8">
            <w:pPr>
              <w:pStyle w:val="ListParagraph"/>
              <w:numPr>
                <w:ilvl w:val="0"/>
                <w:numId w:val="5"/>
              </w:numPr>
              <w:rPr>
                <w:sz w:val="22"/>
                <w:szCs w:val="22"/>
              </w:rPr>
            </w:pPr>
            <w:r w:rsidRPr="00D91278">
              <w:rPr>
                <w:sz w:val="22"/>
                <w:szCs w:val="22"/>
              </w:rPr>
              <w:t xml:space="preserve">Speaking – All pupils EXP </w:t>
            </w:r>
            <w:r w:rsidR="007515C3" w:rsidRPr="00D91278">
              <w:rPr>
                <w:sz w:val="22"/>
                <w:szCs w:val="22"/>
              </w:rPr>
              <w:t>94</w:t>
            </w:r>
            <w:proofErr w:type="gramStart"/>
            <w:r w:rsidRPr="00D91278">
              <w:rPr>
                <w:sz w:val="22"/>
                <w:szCs w:val="22"/>
              </w:rPr>
              <w:t>% :</w:t>
            </w:r>
            <w:proofErr w:type="gramEnd"/>
            <w:r w:rsidRPr="00D91278">
              <w:rPr>
                <w:sz w:val="22"/>
                <w:szCs w:val="22"/>
              </w:rPr>
              <w:t xml:space="preserve"> PP </w:t>
            </w:r>
            <w:r w:rsidR="007515C3" w:rsidRPr="00D91278">
              <w:rPr>
                <w:sz w:val="22"/>
                <w:szCs w:val="22"/>
              </w:rPr>
              <w:t>100</w:t>
            </w:r>
            <w:r w:rsidRPr="00D91278">
              <w:rPr>
                <w:sz w:val="22"/>
                <w:szCs w:val="22"/>
              </w:rPr>
              <w:t>%</w:t>
            </w:r>
            <w:r w:rsidR="007515C3" w:rsidRPr="00D91278">
              <w:rPr>
                <w:sz w:val="22"/>
                <w:szCs w:val="22"/>
              </w:rPr>
              <w:t xml:space="preserve"> (1/1 pupil)</w:t>
            </w:r>
            <w:r w:rsidRPr="00D91278">
              <w:rPr>
                <w:sz w:val="22"/>
                <w:szCs w:val="22"/>
              </w:rPr>
              <w:t xml:space="preserve"> </w:t>
            </w:r>
          </w:p>
          <w:p w14:paraId="3393837C" w14:textId="77777777" w:rsidR="001720C3" w:rsidRDefault="001720C3" w:rsidP="00305DB6">
            <w:pPr>
              <w:rPr>
                <w:b/>
                <w:bCs/>
                <w:sz w:val="22"/>
                <w:szCs w:val="22"/>
              </w:rPr>
            </w:pPr>
          </w:p>
          <w:p w14:paraId="6F78FA86" w14:textId="1D1B18CF" w:rsidR="00545679" w:rsidRPr="00D91278" w:rsidRDefault="00545679" w:rsidP="00305DB6">
            <w:pPr>
              <w:rPr>
                <w:b/>
                <w:bCs/>
                <w:sz w:val="22"/>
                <w:szCs w:val="22"/>
              </w:rPr>
            </w:pPr>
            <w:r w:rsidRPr="00D91278">
              <w:rPr>
                <w:b/>
                <w:bCs/>
                <w:sz w:val="22"/>
                <w:szCs w:val="22"/>
              </w:rPr>
              <w:t>Improved reading attainment for disadvantaged pupils.</w:t>
            </w:r>
          </w:p>
          <w:p w14:paraId="06E9CD2A" w14:textId="77777777" w:rsidR="007A48A7" w:rsidRPr="00D91278" w:rsidRDefault="002E2BDE" w:rsidP="00E83965">
            <w:pPr>
              <w:pStyle w:val="TableRowCentered"/>
              <w:ind w:left="0"/>
              <w:jc w:val="left"/>
              <w:rPr>
                <w:bCs/>
                <w:sz w:val="22"/>
                <w:szCs w:val="22"/>
                <w:u w:val="single"/>
              </w:rPr>
            </w:pPr>
            <w:r w:rsidRPr="00D91278">
              <w:rPr>
                <w:bCs/>
                <w:sz w:val="22"/>
                <w:szCs w:val="22"/>
                <w:u w:val="single"/>
              </w:rPr>
              <w:t>YR Word Reading</w:t>
            </w:r>
          </w:p>
          <w:p w14:paraId="46D8AA2A" w14:textId="5A6B7692" w:rsidR="002E2BDE" w:rsidRPr="00D91278" w:rsidRDefault="0076121B" w:rsidP="007A48A7">
            <w:pPr>
              <w:pStyle w:val="TableRowCentered"/>
              <w:numPr>
                <w:ilvl w:val="0"/>
                <w:numId w:val="12"/>
              </w:numPr>
              <w:jc w:val="left"/>
              <w:rPr>
                <w:bCs/>
                <w:sz w:val="22"/>
                <w:szCs w:val="22"/>
              </w:rPr>
            </w:pPr>
            <w:r w:rsidRPr="00D91278">
              <w:rPr>
                <w:bCs/>
                <w:sz w:val="22"/>
                <w:szCs w:val="22"/>
              </w:rPr>
              <w:t xml:space="preserve">Exp. - </w:t>
            </w:r>
            <w:r w:rsidR="002E2BDE" w:rsidRPr="00D91278">
              <w:rPr>
                <w:bCs/>
                <w:sz w:val="22"/>
                <w:szCs w:val="22"/>
              </w:rPr>
              <w:t xml:space="preserve">All pupils: </w:t>
            </w:r>
            <w:r w:rsidR="00560C97" w:rsidRPr="00D91278">
              <w:rPr>
                <w:bCs/>
                <w:sz w:val="22"/>
                <w:szCs w:val="22"/>
              </w:rPr>
              <w:t>81%</w:t>
            </w:r>
            <w:r w:rsidR="002E2BDE" w:rsidRPr="00D91278">
              <w:rPr>
                <w:bCs/>
                <w:sz w:val="22"/>
                <w:szCs w:val="22"/>
              </w:rPr>
              <w:t xml:space="preserve"> </w:t>
            </w:r>
            <w:r w:rsidR="00560C97" w:rsidRPr="00D91278">
              <w:rPr>
                <w:bCs/>
                <w:sz w:val="22"/>
                <w:szCs w:val="22"/>
              </w:rPr>
              <w:t>(</w:t>
            </w:r>
            <w:r w:rsidR="00CA7D77" w:rsidRPr="00D91278">
              <w:rPr>
                <w:bCs/>
                <w:sz w:val="22"/>
                <w:szCs w:val="22"/>
              </w:rPr>
              <w:t>dec</w:t>
            </w:r>
            <w:r w:rsidR="007A48A7" w:rsidRPr="00D91278">
              <w:rPr>
                <w:bCs/>
                <w:sz w:val="22"/>
                <w:szCs w:val="22"/>
              </w:rPr>
              <w:t>reased</w:t>
            </w:r>
            <w:r w:rsidR="00560C97" w:rsidRPr="00D91278">
              <w:rPr>
                <w:bCs/>
                <w:sz w:val="22"/>
                <w:szCs w:val="22"/>
              </w:rPr>
              <w:t xml:space="preserve"> by 9% </w:t>
            </w:r>
            <w:r w:rsidR="00CA7D77" w:rsidRPr="00D91278">
              <w:rPr>
                <w:bCs/>
                <w:sz w:val="22"/>
                <w:szCs w:val="22"/>
              </w:rPr>
              <w:t>from Jul 24)</w:t>
            </w:r>
          </w:p>
          <w:p w14:paraId="6BFA6FBB" w14:textId="039A9BCD" w:rsidR="007A48A7" w:rsidRPr="00D91278" w:rsidRDefault="00931B3F" w:rsidP="007A48A7">
            <w:pPr>
              <w:pStyle w:val="TableRowCentered"/>
              <w:numPr>
                <w:ilvl w:val="0"/>
                <w:numId w:val="12"/>
              </w:numPr>
              <w:jc w:val="left"/>
              <w:rPr>
                <w:bCs/>
                <w:sz w:val="22"/>
                <w:szCs w:val="22"/>
              </w:rPr>
            </w:pPr>
            <w:r w:rsidRPr="00D91278">
              <w:rPr>
                <w:bCs/>
                <w:sz w:val="22"/>
                <w:szCs w:val="22"/>
              </w:rPr>
              <w:t xml:space="preserve">Exp. </w:t>
            </w:r>
            <w:r w:rsidR="00560C97" w:rsidRPr="00D91278">
              <w:rPr>
                <w:bCs/>
                <w:sz w:val="22"/>
                <w:szCs w:val="22"/>
              </w:rPr>
              <w:t>–</w:t>
            </w:r>
            <w:r w:rsidRPr="00D91278">
              <w:rPr>
                <w:bCs/>
                <w:sz w:val="22"/>
                <w:szCs w:val="22"/>
              </w:rPr>
              <w:t xml:space="preserve"> </w:t>
            </w:r>
            <w:r w:rsidR="00560C97" w:rsidRPr="00D91278">
              <w:rPr>
                <w:bCs/>
                <w:sz w:val="22"/>
                <w:szCs w:val="22"/>
              </w:rPr>
              <w:t>PP</w:t>
            </w:r>
            <w:r w:rsidR="002E2BDE" w:rsidRPr="00D91278">
              <w:rPr>
                <w:bCs/>
                <w:sz w:val="22"/>
                <w:szCs w:val="22"/>
              </w:rPr>
              <w:t xml:space="preserve">: </w:t>
            </w:r>
            <w:r w:rsidR="00560C97" w:rsidRPr="00D91278">
              <w:rPr>
                <w:bCs/>
                <w:sz w:val="22"/>
                <w:szCs w:val="22"/>
              </w:rPr>
              <w:t>10</w:t>
            </w:r>
            <w:r w:rsidR="002E2BDE" w:rsidRPr="00D91278">
              <w:rPr>
                <w:bCs/>
                <w:sz w:val="22"/>
                <w:szCs w:val="22"/>
              </w:rPr>
              <w:t>0%</w:t>
            </w:r>
            <w:r w:rsidR="00560C97" w:rsidRPr="00D91278">
              <w:rPr>
                <w:bCs/>
                <w:sz w:val="22"/>
                <w:szCs w:val="22"/>
              </w:rPr>
              <w:t xml:space="preserve"> </w:t>
            </w:r>
            <w:r w:rsidR="00CA7D77" w:rsidRPr="00D91278">
              <w:rPr>
                <w:bCs/>
                <w:sz w:val="22"/>
                <w:szCs w:val="22"/>
              </w:rPr>
              <w:t xml:space="preserve">- </w:t>
            </w:r>
            <w:r w:rsidR="00560C97" w:rsidRPr="00D91278">
              <w:rPr>
                <w:bCs/>
                <w:sz w:val="22"/>
                <w:szCs w:val="22"/>
              </w:rPr>
              <w:t>1 pupil</w:t>
            </w:r>
            <w:r w:rsidR="00CA7D77" w:rsidRPr="00D91278">
              <w:rPr>
                <w:bCs/>
                <w:sz w:val="22"/>
                <w:szCs w:val="22"/>
              </w:rPr>
              <w:t xml:space="preserve"> (increase </w:t>
            </w:r>
            <w:r w:rsidR="00D866D7" w:rsidRPr="00D91278">
              <w:rPr>
                <w:bCs/>
                <w:sz w:val="22"/>
                <w:szCs w:val="22"/>
              </w:rPr>
              <w:t>of</w:t>
            </w:r>
            <w:r w:rsidR="00CA7D77" w:rsidRPr="00D91278">
              <w:rPr>
                <w:bCs/>
                <w:sz w:val="22"/>
                <w:szCs w:val="22"/>
              </w:rPr>
              <w:t xml:space="preserve"> 50% from Ju</w:t>
            </w:r>
            <w:r w:rsidR="007A48A7" w:rsidRPr="00D91278">
              <w:rPr>
                <w:bCs/>
                <w:sz w:val="22"/>
                <w:szCs w:val="22"/>
              </w:rPr>
              <w:t>l 24</w:t>
            </w:r>
            <w:r w:rsidR="006A4357" w:rsidRPr="00D91278">
              <w:rPr>
                <w:bCs/>
                <w:sz w:val="22"/>
                <w:szCs w:val="22"/>
              </w:rPr>
              <w:t>)</w:t>
            </w:r>
          </w:p>
          <w:p w14:paraId="49BFC3A1" w14:textId="77777777" w:rsidR="007A48A7" w:rsidRPr="00D91278" w:rsidRDefault="007A48A7" w:rsidP="00E83965">
            <w:pPr>
              <w:pStyle w:val="TableRowCentered"/>
              <w:ind w:left="0"/>
              <w:jc w:val="left"/>
              <w:rPr>
                <w:bCs/>
                <w:sz w:val="22"/>
                <w:szCs w:val="22"/>
                <w:u w:val="single"/>
              </w:rPr>
            </w:pPr>
            <w:r w:rsidRPr="00D91278">
              <w:rPr>
                <w:bCs/>
                <w:sz w:val="22"/>
                <w:szCs w:val="22"/>
                <w:u w:val="single"/>
              </w:rPr>
              <w:t xml:space="preserve">YR </w:t>
            </w:r>
            <w:r w:rsidR="002E2BDE" w:rsidRPr="00D91278">
              <w:rPr>
                <w:bCs/>
                <w:sz w:val="22"/>
                <w:szCs w:val="22"/>
                <w:u w:val="single"/>
              </w:rPr>
              <w:t>Comprehension</w:t>
            </w:r>
          </w:p>
          <w:p w14:paraId="304DC884" w14:textId="56E5D240" w:rsidR="002E2BDE" w:rsidRPr="00D91278" w:rsidRDefault="0076121B" w:rsidP="007A48A7">
            <w:pPr>
              <w:pStyle w:val="TableRowCentered"/>
              <w:numPr>
                <w:ilvl w:val="0"/>
                <w:numId w:val="13"/>
              </w:numPr>
              <w:jc w:val="left"/>
              <w:rPr>
                <w:bCs/>
                <w:sz w:val="22"/>
                <w:szCs w:val="22"/>
              </w:rPr>
            </w:pPr>
            <w:r w:rsidRPr="00D91278">
              <w:rPr>
                <w:bCs/>
                <w:sz w:val="22"/>
                <w:szCs w:val="22"/>
              </w:rPr>
              <w:t xml:space="preserve">Exp. - </w:t>
            </w:r>
            <w:r w:rsidR="002E2BDE" w:rsidRPr="00D91278">
              <w:rPr>
                <w:bCs/>
                <w:sz w:val="22"/>
                <w:szCs w:val="22"/>
              </w:rPr>
              <w:t xml:space="preserve">All pupils: </w:t>
            </w:r>
            <w:r w:rsidR="00560C97" w:rsidRPr="00D91278">
              <w:rPr>
                <w:bCs/>
                <w:sz w:val="22"/>
                <w:szCs w:val="22"/>
              </w:rPr>
              <w:t>85</w:t>
            </w:r>
            <w:r w:rsidR="002E2BDE" w:rsidRPr="00D91278">
              <w:rPr>
                <w:bCs/>
                <w:sz w:val="22"/>
                <w:szCs w:val="22"/>
              </w:rPr>
              <w:t>%</w:t>
            </w:r>
          </w:p>
          <w:p w14:paraId="18E353D3" w14:textId="37291AC7" w:rsidR="00560C97" w:rsidRPr="00D91278" w:rsidRDefault="00931B3F" w:rsidP="007A48A7">
            <w:pPr>
              <w:pStyle w:val="TableRowCentered"/>
              <w:numPr>
                <w:ilvl w:val="0"/>
                <w:numId w:val="13"/>
              </w:numPr>
              <w:jc w:val="left"/>
              <w:rPr>
                <w:bCs/>
                <w:sz w:val="22"/>
                <w:szCs w:val="22"/>
              </w:rPr>
            </w:pPr>
            <w:r w:rsidRPr="00D91278">
              <w:rPr>
                <w:bCs/>
                <w:sz w:val="22"/>
                <w:szCs w:val="22"/>
              </w:rPr>
              <w:t xml:space="preserve">Exp. </w:t>
            </w:r>
            <w:r w:rsidR="00560C97" w:rsidRPr="00D91278">
              <w:rPr>
                <w:bCs/>
                <w:sz w:val="22"/>
                <w:szCs w:val="22"/>
              </w:rPr>
              <w:t>–</w:t>
            </w:r>
            <w:r w:rsidRPr="00D91278">
              <w:rPr>
                <w:bCs/>
                <w:sz w:val="22"/>
                <w:szCs w:val="22"/>
              </w:rPr>
              <w:t xml:space="preserve"> </w:t>
            </w:r>
            <w:r w:rsidR="00560C97" w:rsidRPr="00D91278">
              <w:rPr>
                <w:bCs/>
                <w:sz w:val="22"/>
                <w:szCs w:val="22"/>
              </w:rPr>
              <w:t>PP</w:t>
            </w:r>
            <w:r w:rsidR="002E2BDE" w:rsidRPr="00D91278">
              <w:rPr>
                <w:bCs/>
                <w:sz w:val="22"/>
                <w:szCs w:val="22"/>
              </w:rPr>
              <w:t xml:space="preserve">: </w:t>
            </w:r>
            <w:r w:rsidR="00560C97" w:rsidRPr="00D91278">
              <w:rPr>
                <w:bCs/>
                <w:sz w:val="22"/>
                <w:szCs w:val="22"/>
              </w:rPr>
              <w:t>10</w:t>
            </w:r>
            <w:r w:rsidR="002E2BDE" w:rsidRPr="00D91278">
              <w:rPr>
                <w:bCs/>
                <w:sz w:val="22"/>
                <w:szCs w:val="22"/>
              </w:rPr>
              <w:t xml:space="preserve">0% </w:t>
            </w:r>
            <w:r w:rsidR="00CA7D77" w:rsidRPr="00D91278">
              <w:rPr>
                <w:bCs/>
                <w:sz w:val="22"/>
                <w:szCs w:val="22"/>
              </w:rPr>
              <w:t>- 1 pupil (increase</w:t>
            </w:r>
            <w:r w:rsidR="00D866D7" w:rsidRPr="00D91278">
              <w:rPr>
                <w:bCs/>
                <w:sz w:val="22"/>
                <w:szCs w:val="22"/>
              </w:rPr>
              <w:t xml:space="preserve"> of</w:t>
            </w:r>
            <w:r w:rsidR="00CA7D77" w:rsidRPr="00D91278">
              <w:rPr>
                <w:bCs/>
                <w:sz w:val="22"/>
                <w:szCs w:val="22"/>
              </w:rPr>
              <w:t xml:space="preserve"> 50% from Jul 24)</w:t>
            </w:r>
          </w:p>
          <w:p w14:paraId="0ABCEAEB" w14:textId="77777777" w:rsidR="007A48A7" w:rsidRPr="00D91278" w:rsidRDefault="00305DB6" w:rsidP="00E83965">
            <w:pPr>
              <w:pStyle w:val="TableRowCentered"/>
              <w:ind w:left="0"/>
              <w:jc w:val="left"/>
              <w:rPr>
                <w:bCs/>
                <w:sz w:val="22"/>
                <w:szCs w:val="22"/>
                <w:u w:val="single"/>
              </w:rPr>
            </w:pPr>
            <w:r w:rsidRPr="00D91278">
              <w:rPr>
                <w:bCs/>
                <w:sz w:val="22"/>
                <w:szCs w:val="22"/>
                <w:u w:val="single"/>
              </w:rPr>
              <w:t>Y1 Phonics</w:t>
            </w:r>
          </w:p>
          <w:p w14:paraId="4D3034DF" w14:textId="5019D994" w:rsidR="00FC3FAB" w:rsidRPr="00D91278" w:rsidRDefault="0076121B" w:rsidP="007A48A7">
            <w:pPr>
              <w:pStyle w:val="TableRowCentered"/>
              <w:numPr>
                <w:ilvl w:val="0"/>
                <w:numId w:val="14"/>
              </w:numPr>
              <w:jc w:val="left"/>
              <w:rPr>
                <w:bCs/>
                <w:sz w:val="22"/>
                <w:szCs w:val="22"/>
              </w:rPr>
            </w:pPr>
            <w:r w:rsidRPr="00D91278">
              <w:rPr>
                <w:bCs/>
                <w:sz w:val="22"/>
                <w:szCs w:val="22"/>
              </w:rPr>
              <w:t xml:space="preserve">Exp. - </w:t>
            </w:r>
            <w:r w:rsidR="00EF05DB" w:rsidRPr="00D91278">
              <w:rPr>
                <w:bCs/>
                <w:sz w:val="22"/>
                <w:szCs w:val="22"/>
              </w:rPr>
              <w:t>A</w:t>
            </w:r>
            <w:r w:rsidR="00305DB6" w:rsidRPr="00D91278">
              <w:rPr>
                <w:bCs/>
                <w:sz w:val="22"/>
                <w:szCs w:val="22"/>
              </w:rPr>
              <w:t xml:space="preserve">ll pupils: </w:t>
            </w:r>
            <w:r w:rsidR="00EF05DB" w:rsidRPr="00D91278">
              <w:rPr>
                <w:bCs/>
                <w:sz w:val="22"/>
                <w:szCs w:val="22"/>
              </w:rPr>
              <w:t>Westfield</w:t>
            </w:r>
            <w:r w:rsidR="00305DB6" w:rsidRPr="00D91278">
              <w:rPr>
                <w:bCs/>
                <w:sz w:val="22"/>
                <w:szCs w:val="22"/>
              </w:rPr>
              <w:t xml:space="preserve"> 90% National 80% </w:t>
            </w:r>
            <w:r w:rsidRPr="00D91278">
              <w:rPr>
                <w:bCs/>
                <w:sz w:val="22"/>
                <w:szCs w:val="22"/>
              </w:rPr>
              <w:t xml:space="preserve">- </w:t>
            </w:r>
            <w:r w:rsidR="00305DB6" w:rsidRPr="00D91278">
              <w:rPr>
                <w:bCs/>
                <w:sz w:val="22"/>
                <w:szCs w:val="22"/>
              </w:rPr>
              <w:t>Above</w:t>
            </w:r>
          </w:p>
          <w:p w14:paraId="0EE8A550" w14:textId="15379A78" w:rsidR="00305DB6" w:rsidRPr="00D91278" w:rsidRDefault="00931B3F" w:rsidP="007A48A7">
            <w:pPr>
              <w:pStyle w:val="TableRowCentered"/>
              <w:numPr>
                <w:ilvl w:val="0"/>
                <w:numId w:val="14"/>
              </w:numPr>
              <w:jc w:val="left"/>
              <w:rPr>
                <w:bCs/>
                <w:sz w:val="22"/>
                <w:szCs w:val="22"/>
              </w:rPr>
            </w:pPr>
            <w:r w:rsidRPr="00D91278">
              <w:rPr>
                <w:bCs/>
                <w:sz w:val="22"/>
                <w:szCs w:val="22"/>
              </w:rPr>
              <w:t xml:space="preserve">Exp. - </w:t>
            </w:r>
            <w:r w:rsidR="007A48A7" w:rsidRPr="00D91278">
              <w:rPr>
                <w:bCs/>
                <w:sz w:val="22"/>
                <w:szCs w:val="22"/>
              </w:rPr>
              <w:t>PP</w:t>
            </w:r>
            <w:r w:rsidR="00EF05DB" w:rsidRPr="00D91278">
              <w:rPr>
                <w:bCs/>
                <w:sz w:val="22"/>
                <w:szCs w:val="22"/>
              </w:rPr>
              <w:t xml:space="preserve">: </w:t>
            </w:r>
            <w:r w:rsidR="0076121B" w:rsidRPr="00D91278">
              <w:rPr>
                <w:bCs/>
                <w:sz w:val="22"/>
                <w:szCs w:val="22"/>
              </w:rPr>
              <w:t xml:space="preserve">Westfield </w:t>
            </w:r>
            <w:r w:rsidR="00305DB6" w:rsidRPr="00D91278">
              <w:rPr>
                <w:bCs/>
                <w:sz w:val="22"/>
                <w:szCs w:val="22"/>
              </w:rPr>
              <w:t xml:space="preserve">67% </w:t>
            </w:r>
            <w:r w:rsidR="00EF05DB" w:rsidRPr="00D91278">
              <w:rPr>
                <w:bCs/>
                <w:sz w:val="22"/>
                <w:szCs w:val="22"/>
              </w:rPr>
              <w:t xml:space="preserve">(2 of 3) </w:t>
            </w:r>
            <w:r w:rsidR="00305DB6" w:rsidRPr="00D91278">
              <w:rPr>
                <w:bCs/>
                <w:sz w:val="22"/>
                <w:szCs w:val="22"/>
              </w:rPr>
              <w:t xml:space="preserve">National 68% </w:t>
            </w:r>
            <w:r w:rsidR="0076121B" w:rsidRPr="00D91278">
              <w:rPr>
                <w:bCs/>
                <w:sz w:val="22"/>
                <w:szCs w:val="22"/>
              </w:rPr>
              <w:t xml:space="preserve">- </w:t>
            </w:r>
            <w:r w:rsidR="00305DB6" w:rsidRPr="00D91278">
              <w:rPr>
                <w:bCs/>
                <w:sz w:val="22"/>
                <w:szCs w:val="22"/>
              </w:rPr>
              <w:t>In line</w:t>
            </w:r>
          </w:p>
          <w:p w14:paraId="77339871" w14:textId="77777777" w:rsidR="007A48A7" w:rsidRPr="00D91278" w:rsidRDefault="0030527F" w:rsidP="00E83965">
            <w:pPr>
              <w:pStyle w:val="TableRowCentered"/>
              <w:ind w:left="0"/>
              <w:jc w:val="left"/>
              <w:rPr>
                <w:bCs/>
                <w:sz w:val="22"/>
                <w:szCs w:val="22"/>
                <w:u w:val="single"/>
              </w:rPr>
            </w:pPr>
            <w:r w:rsidRPr="00D91278">
              <w:rPr>
                <w:bCs/>
                <w:sz w:val="22"/>
                <w:szCs w:val="22"/>
                <w:u w:val="single"/>
              </w:rPr>
              <w:t>Y2 Reading</w:t>
            </w:r>
          </w:p>
          <w:p w14:paraId="0CC1C433" w14:textId="2343B2EB" w:rsidR="0030527F" w:rsidRPr="00D91278" w:rsidRDefault="0076121B" w:rsidP="007A48A7">
            <w:pPr>
              <w:pStyle w:val="TableRowCentered"/>
              <w:numPr>
                <w:ilvl w:val="0"/>
                <w:numId w:val="15"/>
              </w:numPr>
              <w:jc w:val="left"/>
              <w:rPr>
                <w:bCs/>
                <w:sz w:val="22"/>
                <w:szCs w:val="22"/>
              </w:rPr>
            </w:pPr>
            <w:r w:rsidRPr="00D91278">
              <w:rPr>
                <w:bCs/>
                <w:sz w:val="22"/>
                <w:szCs w:val="22"/>
              </w:rPr>
              <w:t>Exp. - A</w:t>
            </w:r>
            <w:r w:rsidR="0030527F" w:rsidRPr="00D91278">
              <w:rPr>
                <w:bCs/>
                <w:sz w:val="22"/>
                <w:szCs w:val="22"/>
              </w:rPr>
              <w:t>ll pupils: 8</w:t>
            </w:r>
            <w:r w:rsidR="00560C97" w:rsidRPr="00D91278">
              <w:rPr>
                <w:bCs/>
                <w:sz w:val="22"/>
                <w:szCs w:val="22"/>
              </w:rPr>
              <w:t>6</w:t>
            </w:r>
            <w:r w:rsidR="0030527F" w:rsidRPr="00D91278">
              <w:rPr>
                <w:bCs/>
                <w:sz w:val="22"/>
                <w:szCs w:val="22"/>
              </w:rPr>
              <w:t xml:space="preserve">% </w:t>
            </w:r>
            <w:r w:rsidR="00560C97" w:rsidRPr="00D91278">
              <w:rPr>
                <w:bCs/>
                <w:sz w:val="22"/>
                <w:szCs w:val="22"/>
              </w:rPr>
              <w:t>(increase</w:t>
            </w:r>
            <w:r w:rsidR="006F7DE5" w:rsidRPr="00D91278">
              <w:rPr>
                <w:bCs/>
                <w:sz w:val="22"/>
                <w:szCs w:val="22"/>
              </w:rPr>
              <w:t xml:space="preserve">d by </w:t>
            </w:r>
            <w:r w:rsidR="00560C97" w:rsidRPr="00D91278">
              <w:rPr>
                <w:bCs/>
                <w:sz w:val="22"/>
                <w:szCs w:val="22"/>
              </w:rPr>
              <w:t>6% from Jul 24)</w:t>
            </w:r>
          </w:p>
          <w:p w14:paraId="1D946E5B" w14:textId="6551B80C" w:rsidR="007A48A7" w:rsidRPr="00D91278" w:rsidRDefault="00931B3F" w:rsidP="007A48A7">
            <w:pPr>
              <w:pStyle w:val="TableRowCentered"/>
              <w:numPr>
                <w:ilvl w:val="0"/>
                <w:numId w:val="15"/>
              </w:numPr>
              <w:jc w:val="left"/>
              <w:rPr>
                <w:bCs/>
                <w:sz w:val="22"/>
                <w:szCs w:val="22"/>
              </w:rPr>
            </w:pPr>
            <w:r w:rsidRPr="00D91278">
              <w:rPr>
                <w:bCs/>
                <w:sz w:val="22"/>
                <w:szCs w:val="22"/>
              </w:rPr>
              <w:lastRenderedPageBreak/>
              <w:t xml:space="preserve">Exp. </w:t>
            </w:r>
            <w:r w:rsidR="00CA7D77" w:rsidRPr="00D91278">
              <w:rPr>
                <w:bCs/>
                <w:sz w:val="22"/>
                <w:szCs w:val="22"/>
              </w:rPr>
              <w:t>–</w:t>
            </w:r>
            <w:r w:rsidRPr="00D91278">
              <w:rPr>
                <w:bCs/>
                <w:sz w:val="22"/>
                <w:szCs w:val="22"/>
              </w:rPr>
              <w:t xml:space="preserve"> </w:t>
            </w:r>
            <w:r w:rsidR="00CA7D77" w:rsidRPr="00D91278">
              <w:rPr>
                <w:bCs/>
                <w:sz w:val="22"/>
                <w:szCs w:val="22"/>
              </w:rPr>
              <w:t xml:space="preserve">PP: 60% - 3/5 </w:t>
            </w:r>
            <w:r w:rsidR="000313CD" w:rsidRPr="00D91278">
              <w:rPr>
                <w:bCs/>
                <w:sz w:val="22"/>
                <w:szCs w:val="22"/>
              </w:rPr>
              <w:t>-</w:t>
            </w:r>
            <w:r w:rsidR="00CA7D77" w:rsidRPr="00D91278">
              <w:rPr>
                <w:bCs/>
                <w:sz w:val="22"/>
                <w:szCs w:val="22"/>
              </w:rPr>
              <w:t xml:space="preserve"> (increase </w:t>
            </w:r>
            <w:r w:rsidR="00D866D7" w:rsidRPr="00D91278">
              <w:rPr>
                <w:bCs/>
                <w:sz w:val="22"/>
                <w:szCs w:val="22"/>
              </w:rPr>
              <w:t xml:space="preserve">of </w:t>
            </w:r>
            <w:r w:rsidR="00CA7D77" w:rsidRPr="00D91278">
              <w:rPr>
                <w:bCs/>
                <w:sz w:val="22"/>
                <w:szCs w:val="22"/>
              </w:rPr>
              <w:t>10% from Jul 24)</w:t>
            </w:r>
          </w:p>
          <w:p w14:paraId="2EDE7054" w14:textId="2E3E946B" w:rsidR="00931B3F" w:rsidRPr="00D91278" w:rsidRDefault="00931B3F" w:rsidP="007A48A7">
            <w:pPr>
              <w:pStyle w:val="TableRowCentered"/>
              <w:numPr>
                <w:ilvl w:val="0"/>
                <w:numId w:val="15"/>
              </w:numPr>
              <w:jc w:val="left"/>
              <w:rPr>
                <w:bCs/>
                <w:sz w:val="22"/>
                <w:szCs w:val="22"/>
              </w:rPr>
            </w:pPr>
            <w:r w:rsidRPr="00D91278">
              <w:rPr>
                <w:bCs/>
                <w:sz w:val="22"/>
                <w:szCs w:val="22"/>
              </w:rPr>
              <w:t xml:space="preserve">GD - All pupils </w:t>
            </w:r>
            <w:r w:rsidR="00D67145" w:rsidRPr="00D91278">
              <w:rPr>
                <w:bCs/>
                <w:sz w:val="22"/>
                <w:szCs w:val="22"/>
              </w:rPr>
              <w:t>19</w:t>
            </w:r>
            <w:r w:rsidRPr="00D91278">
              <w:rPr>
                <w:bCs/>
                <w:sz w:val="22"/>
                <w:szCs w:val="22"/>
              </w:rPr>
              <w:t xml:space="preserve">% </w:t>
            </w:r>
            <w:r w:rsidR="00D67145" w:rsidRPr="00D91278">
              <w:rPr>
                <w:bCs/>
                <w:sz w:val="22"/>
                <w:szCs w:val="22"/>
              </w:rPr>
              <w:t>(decreased by 1% from Jul 24)</w:t>
            </w:r>
          </w:p>
          <w:p w14:paraId="0A7503E3" w14:textId="1F0202CA" w:rsidR="002E2BDE" w:rsidRPr="00D91278" w:rsidRDefault="00931B3F" w:rsidP="007A48A7">
            <w:pPr>
              <w:pStyle w:val="TableRowCentered"/>
              <w:numPr>
                <w:ilvl w:val="0"/>
                <w:numId w:val="15"/>
              </w:numPr>
              <w:jc w:val="left"/>
              <w:rPr>
                <w:bCs/>
                <w:sz w:val="22"/>
                <w:szCs w:val="22"/>
              </w:rPr>
            </w:pPr>
            <w:r w:rsidRPr="00D91278">
              <w:rPr>
                <w:bCs/>
                <w:sz w:val="22"/>
                <w:szCs w:val="22"/>
              </w:rPr>
              <w:t xml:space="preserve">GD - </w:t>
            </w:r>
            <w:r w:rsidR="00D67145" w:rsidRPr="00D91278">
              <w:rPr>
                <w:bCs/>
                <w:sz w:val="22"/>
                <w:szCs w:val="22"/>
              </w:rPr>
              <w:t>PP</w:t>
            </w:r>
            <w:r w:rsidR="00680B12" w:rsidRPr="00D91278">
              <w:rPr>
                <w:bCs/>
                <w:sz w:val="22"/>
                <w:szCs w:val="22"/>
              </w:rPr>
              <w:t>:</w:t>
            </w:r>
            <w:r w:rsidR="00D67145" w:rsidRPr="00D91278">
              <w:rPr>
                <w:bCs/>
                <w:sz w:val="22"/>
                <w:szCs w:val="22"/>
              </w:rPr>
              <w:t xml:space="preserve"> 20% (increase</w:t>
            </w:r>
            <w:r w:rsidR="00D866D7" w:rsidRPr="00D91278">
              <w:rPr>
                <w:bCs/>
                <w:sz w:val="22"/>
                <w:szCs w:val="22"/>
              </w:rPr>
              <w:t xml:space="preserve"> of</w:t>
            </w:r>
            <w:r w:rsidR="00D67145" w:rsidRPr="00D91278">
              <w:rPr>
                <w:bCs/>
                <w:sz w:val="22"/>
                <w:szCs w:val="22"/>
              </w:rPr>
              <w:t xml:space="preserve"> 20% from Jul 24)</w:t>
            </w:r>
          </w:p>
          <w:p w14:paraId="06921947" w14:textId="77777777" w:rsidR="00D67145" w:rsidRPr="00D91278" w:rsidRDefault="00D67145" w:rsidP="0030527F">
            <w:pPr>
              <w:pStyle w:val="TableRowCentered"/>
              <w:jc w:val="left"/>
              <w:rPr>
                <w:bCs/>
                <w:sz w:val="22"/>
                <w:szCs w:val="22"/>
              </w:rPr>
            </w:pPr>
          </w:p>
          <w:p w14:paraId="2D79D95B" w14:textId="77777777" w:rsidR="007A48A7" w:rsidRPr="00D91278" w:rsidRDefault="00305DB6" w:rsidP="00E83965">
            <w:pPr>
              <w:pStyle w:val="TableRowCentered"/>
              <w:ind w:left="0"/>
              <w:jc w:val="left"/>
              <w:rPr>
                <w:bCs/>
                <w:sz w:val="22"/>
                <w:szCs w:val="22"/>
                <w:u w:val="single"/>
              </w:rPr>
            </w:pPr>
            <w:r w:rsidRPr="00D91278">
              <w:rPr>
                <w:bCs/>
                <w:sz w:val="22"/>
                <w:szCs w:val="22"/>
                <w:u w:val="single"/>
              </w:rPr>
              <w:t>Y6 Reading</w:t>
            </w:r>
          </w:p>
          <w:p w14:paraId="766E8A82" w14:textId="4D261248" w:rsidR="00305DB6" w:rsidRPr="00D91278" w:rsidRDefault="00225C0E" w:rsidP="007A48A7">
            <w:pPr>
              <w:pStyle w:val="TableRowCentered"/>
              <w:numPr>
                <w:ilvl w:val="0"/>
                <w:numId w:val="16"/>
              </w:numPr>
              <w:jc w:val="left"/>
              <w:rPr>
                <w:bCs/>
                <w:sz w:val="22"/>
                <w:szCs w:val="22"/>
              </w:rPr>
            </w:pPr>
            <w:r w:rsidRPr="00D91278">
              <w:rPr>
                <w:bCs/>
                <w:sz w:val="22"/>
                <w:szCs w:val="22"/>
              </w:rPr>
              <w:t xml:space="preserve">Exp. - </w:t>
            </w:r>
            <w:r w:rsidR="002445AB" w:rsidRPr="00D91278">
              <w:rPr>
                <w:bCs/>
                <w:sz w:val="22"/>
                <w:szCs w:val="22"/>
              </w:rPr>
              <w:t>A</w:t>
            </w:r>
            <w:r w:rsidR="00305DB6" w:rsidRPr="00D91278">
              <w:rPr>
                <w:bCs/>
                <w:sz w:val="22"/>
                <w:szCs w:val="22"/>
              </w:rPr>
              <w:t xml:space="preserve">ll pupils: </w:t>
            </w:r>
            <w:r w:rsidR="000313CD" w:rsidRPr="00D91278">
              <w:rPr>
                <w:bCs/>
                <w:sz w:val="22"/>
                <w:szCs w:val="22"/>
              </w:rPr>
              <w:t>90</w:t>
            </w:r>
            <w:r w:rsidR="00305DB6" w:rsidRPr="00D91278">
              <w:rPr>
                <w:bCs/>
                <w:sz w:val="22"/>
                <w:szCs w:val="22"/>
              </w:rPr>
              <w:t xml:space="preserve">% </w:t>
            </w:r>
            <w:r w:rsidR="000313CD" w:rsidRPr="00D91278">
              <w:rPr>
                <w:bCs/>
                <w:sz w:val="22"/>
                <w:szCs w:val="22"/>
              </w:rPr>
              <w:t>(increase</w:t>
            </w:r>
            <w:r w:rsidR="00D866D7" w:rsidRPr="00D91278">
              <w:rPr>
                <w:bCs/>
                <w:sz w:val="22"/>
                <w:szCs w:val="22"/>
              </w:rPr>
              <w:t xml:space="preserve"> of</w:t>
            </w:r>
            <w:r w:rsidR="000313CD" w:rsidRPr="00D91278">
              <w:rPr>
                <w:bCs/>
                <w:sz w:val="22"/>
                <w:szCs w:val="22"/>
              </w:rPr>
              <w:t xml:space="preserve"> 17% from Jul 24)</w:t>
            </w:r>
          </w:p>
          <w:p w14:paraId="07F03D60" w14:textId="4CCB6F94" w:rsidR="00305DB6" w:rsidRPr="00D91278" w:rsidRDefault="00225C0E" w:rsidP="007A48A7">
            <w:pPr>
              <w:pStyle w:val="TableRowCentered"/>
              <w:numPr>
                <w:ilvl w:val="0"/>
                <w:numId w:val="16"/>
              </w:numPr>
              <w:jc w:val="left"/>
              <w:rPr>
                <w:bCs/>
                <w:sz w:val="22"/>
                <w:szCs w:val="22"/>
              </w:rPr>
            </w:pPr>
            <w:r w:rsidRPr="00D91278">
              <w:rPr>
                <w:bCs/>
                <w:sz w:val="22"/>
                <w:szCs w:val="22"/>
              </w:rPr>
              <w:t xml:space="preserve">Exp. </w:t>
            </w:r>
            <w:r w:rsidR="000313CD" w:rsidRPr="00D91278">
              <w:rPr>
                <w:bCs/>
                <w:sz w:val="22"/>
                <w:szCs w:val="22"/>
              </w:rPr>
              <w:t>–</w:t>
            </w:r>
            <w:r w:rsidRPr="00D91278">
              <w:rPr>
                <w:bCs/>
                <w:sz w:val="22"/>
                <w:szCs w:val="22"/>
              </w:rPr>
              <w:t xml:space="preserve"> </w:t>
            </w:r>
            <w:r w:rsidR="000313CD" w:rsidRPr="00D91278">
              <w:rPr>
                <w:bCs/>
                <w:sz w:val="22"/>
                <w:szCs w:val="22"/>
              </w:rPr>
              <w:t>PP</w:t>
            </w:r>
            <w:r w:rsidR="00680B12" w:rsidRPr="00D91278">
              <w:rPr>
                <w:bCs/>
                <w:sz w:val="22"/>
                <w:szCs w:val="22"/>
              </w:rPr>
              <w:t>:</w:t>
            </w:r>
            <w:r w:rsidR="000313CD" w:rsidRPr="00D91278">
              <w:rPr>
                <w:bCs/>
                <w:sz w:val="22"/>
                <w:szCs w:val="22"/>
              </w:rPr>
              <w:t xml:space="preserve"> 75% - 3/4 – (increase</w:t>
            </w:r>
            <w:r w:rsidR="00D866D7" w:rsidRPr="00D91278">
              <w:rPr>
                <w:bCs/>
                <w:sz w:val="22"/>
                <w:szCs w:val="22"/>
              </w:rPr>
              <w:t xml:space="preserve"> of</w:t>
            </w:r>
            <w:r w:rsidR="000313CD" w:rsidRPr="00D91278">
              <w:rPr>
                <w:bCs/>
                <w:sz w:val="22"/>
                <w:szCs w:val="22"/>
              </w:rPr>
              <w:t xml:space="preserve"> 33% from Jul 24)</w:t>
            </w:r>
          </w:p>
          <w:p w14:paraId="62ADA9AB" w14:textId="04779B80" w:rsidR="0099268D" w:rsidRPr="00D91278" w:rsidRDefault="00225C0E" w:rsidP="007A48A7">
            <w:pPr>
              <w:pStyle w:val="TableRowCentered"/>
              <w:numPr>
                <w:ilvl w:val="0"/>
                <w:numId w:val="16"/>
              </w:numPr>
              <w:jc w:val="left"/>
              <w:rPr>
                <w:bCs/>
                <w:sz w:val="22"/>
                <w:szCs w:val="22"/>
              </w:rPr>
            </w:pPr>
            <w:r w:rsidRPr="00D91278">
              <w:rPr>
                <w:bCs/>
                <w:sz w:val="22"/>
                <w:szCs w:val="22"/>
              </w:rPr>
              <w:t>Higher st</w:t>
            </w:r>
            <w:r w:rsidR="008B70E5" w:rsidRPr="00D91278">
              <w:rPr>
                <w:bCs/>
                <w:sz w:val="22"/>
                <w:szCs w:val="22"/>
              </w:rPr>
              <w:t>andard</w:t>
            </w:r>
            <w:r w:rsidR="005B7E8B" w:rsidRPr="00D91278">
              <w:rPr>
                <w:bCs/>
                <w:sz w:val="22"/>
                <w:szCs w:val="22"/>
              </w:rPr>
              <w:t xml:space="preserve"> </w:t>
            </w:r>
            <w:r w:rsidRPr="00D91278">
              <w:rPr>
                <w:bCs/>
                <w:sz w:val="22"/>
                <w:szCs w:val="22"/>
              </w:rPr>
              <w:t>- All pupils</w:t>
            </w:r>
            <w:r w:rsidR="0099268D" w:rsidRPr="00D91278">
              <w:rPr>
                <w:bCs/>
                <w:sz w:val="22"/>
                <w:szCs w:val="22"/>
              </w:rPr>
              <w:t xml:space="preserve">: </w:t>
            </w:r>
            <w:r w:rsidR="007A48A7" w:rsidRPr="00D91278">
              <w:rPr>
                <w:bCs/>
                <w:sz w:val="22"/>
                <w:szCs w:val="22"/>
              </w:rPr>
              <w:t>32</w:t>
            </w:r>
            <w:r w:rsidRPr="00D91278">
              <w:rPr>
                <w:bCs/>
                <w:sz w:val="22"/>
                <w:szCs w:val="22"/>
              </w:rPr>
              <w:t xml:space="preserve">% </w:t>
            </w:r>
            <w:r w:rsidR="007A48A7" w:rsidRPr="00D91278">
              <w:rPr>
                <w:bCs/>
                <w:sz w:val="22"/>
                <w:szCs w:val="22"/>
              </w:rPr>
              <w:t>(inc</w:t>
            </w:r>
            <w:r w:rsidR="002570BF" w:rsidRPr="00D91278">
              <w:rPr>
                <w:bCs/>
                <w:sz w:val="22"/>
                <w:szCs w:val="22"/>
              </w:rPr>
              <w:t>rease</w:t>
            </w:r>
            <w:r w:rsidR="00D866D7" w:rsidRPr="00D91278">
              <w:rPr>
                <w:bCs/>
                <w:sz w:val="22"/>
                <w:szCs w:val="22"/>
              </w:rPr>
              <w:t xml:space="preserve"> of</w:t>
            </w:r>
            <w:r w:rsidR="007A48A7" w:rsidRPr="00D91278">
              <w:rPr>
                <w:bCs/>
                <w:sz w:val="22"/>
                <w:szCs w:val="22"/>
              </w:rPr>
              <w:t xml:space="preserve"> 3% from Jul 24) </w:t>
            </w:r>
          </w:p>
          <w:p w14:paraId="2B509671" w14:textId="0BABC689" w:rsidR="00225C0E" w:rsidRPr="00D91278" w:rsidRDefault="00225C0E" w:rsidP="007A48A7">
            <w:pPr>
              <w:pStyle w:val="TableRowCentered"/>
              <w:numPr>
                <w:ilvl w:val="0"/>
                <w:numId w:val="16"/>
              </w:numPr>
              <w:jc w:val="left"/>
              <w:rPr>
                <w:bCs/>
                <w:sz w:val="22"/>
                <w:szCs w:val="22"/>
              </w:rPr>
            </w:pPr>
            <w:r w:rsidRPr="00D91278">
              <w:rPr>
                <w:bCs/>
                <w:sz w:val="22"/>
                <w:szCs w:val="22"/>
              </w:rPr>
              <w:t>Higher st</w:t>
            </w:r>
            <w:r w:rsidR="008B70E5" w:rsidRPr="00D91278">
              <w:rPr>
                <w:bCs/>
                <w:sz w:val="22"/>
                <w:szCs w:val="22"/>
              </w:rPr>
              <w:t>andard</w:t>
            </w:r>
            <w:r w:rsidR="002570BF" w:rsidRPr="00D91278">
              <w:rPr>
                <w:bCs/>
                <w:sz w:val="22"/>
                <w:szCs w:val="22"/>
              </w:rPr>
              <w:t xml:space="preserve"> </w:t>
            </w:r>
            <w:r w:rsidR="00BC1FBA" w:rsidRPr="00D91278">
              <w:rPr>
                <w:bCs/>
                <w:sz w:val="22"/>
                <w:szCs w:val="22"/>
              </w:rPr>
              <w:t>–</w:t>
            </w:r>
            <w:r w:rsidRPr="00D91278">
              <w:rPr>
                <w:bCs/>
                <w:sz w:val="22"/>
                <w:szCs w:val="22"/>
              </w:rPr>
              <w:t xml:space="preserve"> </w:t>
            </w:r>
            <w:r w:rsidR="007A48A7" w:rsidRPr="00D91278">
              <w:rPr>
                <w:bCs/>
                <w:sz w:val="22"/>
                <w:szCs w:val="22"/>
              </w:rPr>
              <w:t>PP</w:t>
            </w:r>
            <w:r w:rsidRPr="00D91278">
              <w:rPr>
                <w:bCs/>
                <w:sz w:val="22"/>
                <w:szCs w:val="22"/>
              </w:rPr>
              <w:t xml:space="preserve">: </w:t>
            </w:r>
            <w:r w:rsidR="007A48A7" w:rsidRPr="00D91278">
              <w:rPr>
                <w:bCs/>
                <w:sz w:val="22"/>
                <w:szCs w:val="22"/>
              </w:rPr>
              <w:t>25</w:t>
            </w:r>
            <w:r w:rsidRPr="00D91278">
              <w:rPr>
                <w:bCs/>
                <w:sz w:val="22"/>
                <w:szCs w:val="22"/>
              </w:rPr>
              <w:t xml:space="preserve">% </w:t>
            </w:r>
            <w:r w:rsidR="007A48A7" w:rsidRPr="00D91278">
              <w:rPr>
                <w:bCs/>
                <w:sz w:val="22"/>
                <w:szCs w:val="22"/>
              </w:rPr>
              <w:t>- 1/4 - (increase</w:t>
            </w:r>
            <w:r w:rsidR="00D866D7" w:rsidRPr="00D91278">
              <w:rPr>
                <w:bCs/>
                <w:sz w:val="22"/>
                <w:szCs w:val="22"/>
              </w:rPr>
              <w:t xml:space="preserve"> of</w:t>
            </w:r>
            <w:r w:rsidR="007A48A7" w:rsidRPr="00D91278">
              <w:rPr>
                <w:bCs/>
                <w:sz w:val="22"/>
                <w:szCs w:val="22"/>
              </w:rPr>
              <w:t xml:space="preserve"> 8% from Jul 24)</w:t>
            </w:r>
          </w:p>
          <w:p w14:paraId="01E73A69" w14:textId="1EB87197" w:rsidR="002445AB" w:rsidRPr="00D91278" w:rsidRDefault="002445AB" w:rsidP="00545679">
            <w:pPr>
              <w:pStyle w:val="TableRowCentered"/>
              <w:jc w:val="left"/>
              <w:rPr>
                <w:b/>
                <w:sz w:val="22"/>
                <w:szCs w:val="22"/>
              </w:rPr>
            </w:pPr>
          </w:p>
          <w:p w14:paraId="7CE7E9D4" w14:textId="508F7E10" w:rsidR="002445AB" w:rsidRPr="00D91278" w:rsidRDefault="00680B12" w:rsidP="00DB6882">
            <w:pPr>
              <w:pStyle w:val="TableRowCentered"/>
              <w:jc w:val="left"/>
              <w:rPr>
                <w:bCs/>
                <w:sz w:val="22"/>
                <w:szCs w:val="22"/>
              </w:rPr>
            </w:pPr>
            <w:r w:rsidRPr="00D91278">
              <w:rPr>
                <w:bCs/>
                <w:sz w:val="22"/>
                <w:szCs w:val="22"/>
              </w:rPr>
              <w:t xml:space="preserve">The gap between PP and non-PP </w:t>
            </w:r>
            <w:r w:rsidR="00545679" w:rsidRPr="00D91278">
              <w:rPr>
                <w:bCs/>
                <w:sz w:val="22"/>
                <w:szCs w:val="22"/>
              </w:rPr>
              <w:t>pupils</w:t>
            </w:r>
            <w:r w:rsidRPr="00D91278">
              <w:rPr>
                <w:bCs/>
                <w:sz w:val="22"/>
                <w:szCs w:val="22"/>
              </w:rPr>
              <w:t>’</w:t>
            </w:r>
            <w:r w:rsidR="00545679" w:rsidRPr="00D91278">
              <w:rPr>
                <w:bCs/>
                <w:sz w:val="22"/>
                <w:szCs w:val="22"/>
              </w:rPr>
              <w:t xml:space="preserve"> </w:t>
            </w:r>
            <w:r w:rsidR="00AC66E7" w:rsidRPr="00D91278">
              <w:rPr>
                <w:bCs/>
                <w:sz w:val="22"/>
                <w:szCs w:val="22"/>
              </w:rPr>
              <w:t xml:space="preserve">reading </w:t>
            </w:r>
            <w:r w:rsidR="00545679" w:rsidRPr="00D91278">
              <w:rPr>
                <w:bCs/>
                <w:sz w:val="22"/>
                <w:szCs w:val="22"/>
              </w:rPr>
              <w:t>attainment</w:t>
            </w:r>
            <w:r w:rsidR="002445AB" w:rsidRPr="00D91278">
              <w:rPr>
                <w:bCs/>
                <w:sz w:val="22"/>
                <w:szCs w:val="22"/>
              </w:rPr>
              <w:t xml:space="preserve"> remains across all year groups</w:t>
            </w:r>
            <w:r w:rsidR="00DB6882" w:rsidRPr="00D91278">
              <w:rPr>
                <w:bCs/>
                <w:sz w:val="22"/>
                <w:szCs w:val="22"/>
              </w:rPr>
              <w:t xml:space="preserve">, except Y1 where there is </w:t>
            </w:r>
            <w:r w:rsidR="0071754D" w:rsidRPr="00D91278">
              <w:rPr>
                <w:bCs/>
                <w:sz w:val="22"/>
                <w:szCs w:val="22"/>
              </w:rPr>
              <w:t xml:space="preserve">only </w:t>
            </w:r>
            <w:r w:rsidR="00DB6882" w:rsidRPr="00D91278">
              <w:rPr>
                <w:bCs/>
                <w:sz w:val="22"/>
                <w:szCs w:val="22"/>
              </w:rPr>
              <w:t>1 PP pupil</w:t>
            </w:r>
            <w:r w:rsidR="0071754D" w:rsidRPr="00D91278">
              <w:rPr>
                <w:bCs/>
                <w:sz w:val="22"/>
                <w:szCs w:val="22"/>
              </w:rPr>
              <w:t xml:space="preserve"> who is</w:t>
            </w:r>
            <w:r w:rsidR="00DB6882" w:rsidRPr="00D91278">
              <w:rPr>
                <w:bCs/>
                <w:sz w:val="22"/>
                <w:szCs w:val="22"/>
              </w:rPr>
              <w:t xml:space="preserve"> working @EXP.</w:t>
            </w:r>
          </w:p>
          <w:p w14:paraId="41414630" w14:textId="5394246C" w:rsidR="002445AB" w:rsidRPr="00D91278" w:rsidRDefault="002445AB" w:rsidP="00DB6882">
            <w:pPr>
              <w:pStyle w:val="TableRowCentered"/>
              <w:jc w:val="left"/>
              <w:rPr>
                <w:bCs/>
                <w:sz w:val="22"/>
                <w:szCs w:val="22"/>
              </w:rPr>
            </w:pPr>
            <w:r w:rsidRPr="00D91278">
              <w:rPr>
                <w:bCs/>
                <w:sz w:val="22"/>
                <w:szCs w:val="22"/>
              </w:rPr>
              <w:t xml:space="preserve">The number of </w:t>
            </w:r>
            <w:r w:rsidR="00680B12" w:rsidRPr="00D91278">
              <w:rPr>
                <w:bCs/>
                <w:sz w:val="22"/>
                <w:szCs w:val="22"/>
              </w:rPr>
              <w:t>PP</w:t>
            </w:r>
            <w:r w:rsidR="00354BFE" w:rsidRPr="00D91278">
              <w:rPr>
                <w:bCs/>
                <w:sz w:val="22"/>
                <w:szCs w:val="22"/>
              </w:rPr>
              <w:t xml:space="preserve"> </w:t>
            </w:r>
            <w:r w:rsidRPr="00D91278">
              <w:rPr>
                <w:bCs/>
                <w:sz w:val="22"/>
                <w:szCs w:val="22"/>
              </w:rPr>
              <w:t>pupils achieving ‘</w:t>
            </w:r>
            <w:r w:rsidR="00887987" w:rsidRPr="00D91278">
              <w:rPr>
                <w:bCs/>
                <w:sz w:val="22"/>
                <w:szCs w:val="22"/>
              </w:rPr>
              <w:t>higher standard</w:t>
            </w:r>
            <w:r w:rsidRPr="00D91278">
              <w:rPr>
                <w:bCs/>
                <w:sz w:val="22"/>
                <w:szCs w:val="22"/>
              </w:rPr>
              <w:t xml:space="preserve">’ in reading across school </w:t>
            </w:r>
            <w:r w:rsidR="00DB6882" w:rsidRPr="00D91278">
              <w:rPr>
                <w:bCs/>
                <w:sz w:val="22"/>
                <w:szCs w:val="22"/>
              </w:rPr>
              <w:t xml:space="preserve">is showing an upward trend, currently at 10% (Jul 24 - </w:t>
            </w:r>
            <w:r w:rsidRPr="00D91278">
              <w:rPr>
                <w:bCs/>
                <w:sz w:val="22"/>
                <w:szCs w:val="22"/>
              </w:rPr>
              <w:t>8%</w:t>
            </w:r>
            <w:r w:rsidR="00DB6882" w:rsidRPr="00D91278">
              <w:rPr>
                <w:bCs/>
                <w:sz w:val="22"/>
                <w:szCs w:val="22"/>
              </w:rPr>
              <w:t>, Jul 23 - 7%)</w:t>
            </w:r>
            <w:r w:rsidRPr="00D91278">
              <w:rPr>
                <w:bCs/>
                <w:sz w:val="22"/>
                <w:szCs w:val="22"/>
              </w:rPr>
              <w:t>.</w:t>
            </w:r>
          </w:p>
          <w:p w14:paraId="38F0BA3E" w14:textId="1BAE3B78" w:rsidR="002E2BDE" w:rsidRPr="00D91278" w:rsidRDefault="002E2BDE" w:rsidP="00354BFE">
            <w:pPr>
              <w:pStyle w:val="TableRowCentered"/>
              <w:jc w:val="left"/>
              <w:rPr>
                <w:bCs/>
                <w:sz w:val="22"/>
                <w:szCs w:val="22"/>
              </w:rPr>
            </w:pPr>
          </w:p>
          <w:p w14:paraId="19067FB7" w14:textId="77896383" w:rsidR="002E2BDE" w:rsidRPr="00D91278" w:rsidRDefault="002E2BDE" w:rsidP="002E2BDE">
            <w:pPr>
              <w:rPr>
                <w:b/>
                <w:bCs/>
                <w:sz w:val="22"/>
                <w:szCs w:val="22"/>
              </w:rPr>
            </w:pPr>
            <w:r w:rsidRPr="00D91278">
              <w:rPr>
                <w:b/>
                <w:bCs/>
                <w:sz w:val="22"/>
                <w:szCs w:val="22"/>
              </w:rPr>
              <w:t>Improved writing attainment for disadvantaged pupils.</w:t>
            </w:r>
          </w:p>
          <w:p w14:paraId="79238C02" w14:textId="77777777" w:rsidR="005B7E8B" w:rsidRPr="00D91278" w:rsidRDefault="00623090" w:rsidP="00E83965">
            <w:pPr>
              <w:pStyle w:val="TableRowCentered"/>
              <w:ind w:left="0"/>
              <w:jc w:val="left"/>
              <w:rPr>
                <w:bCs/>
                <w:sz w:val="22"/>
                <w:szCs w:val="22"/>
                <w:u w:val="single"/>
              </w:rPr>
            </w:pPr>
            <w:r w:rsidRPr="00D91278">
              <w:rPr>
                <w:bCs/>
                <w:sz w:val="22"/>
                <w:szCs w:val="22"/>
                <w:u w:val="single"/>
              </w:rPr>
              <w:t>YR Writing</w:t>
            </w:r>
          </w:p>
          <w:p w14:paraId="71A28F5B" w14:textId="4D7F35FE" w:rsidR="00623090" w:rsidRPr="00D91278" w:rsidRDefault="00623090" w:rsidP="005B7E8B">
            <w:pPr>
              <w:pStyle w:val="TableRowCentered"/>
              <w:numPr>
                <w:ilvl w:val="0"/>
                <w:numId w:val="17"/>
              </w:numPr>
              <w:jc w:val="left"/>
              <w:rPr>
                <w:bCs/>
                <w:sz w:val="22"/>
                <w:szCs w:val="22"/>
              </w:rPr>
            </w:pPr>
            <w:r w:rsidRPr="00D91278">
              <w:rPr>
                <w:bCs/>
                <w:sz w:val="22"/>
                <w:szCs w:val="22"/>
              </w:rPr>
              <w:t xml:space="preserve">Exp. - All pupils: </w:t>
            </w:r>
            <w:r w:rsidR="006A4357" w:rsidRPr="00D91278">
              <w:rPr>
                <w:bCs/>
                <w:sz w:val="22"/>
                <w:szCs w:val="22"/>
              </w:rPr>
              <w:t>71% (decreased by 1% from Jul 24)</w:t>
            </w:r>
            <w:r w:rsidRPr="00D91278">
              <w:rPr>
                <w:bCs/>
                <w:sz w:val="22"/>
                <w:szCs w:val="22"/>
              </w:rPr>
              <w:t xml:space="preserve"> </w:t>
            </w:r>
          </w:p>
          <w:p w14:paraId="0F01CD5D" w14:textId="541A06F7" w:rsidR="00E83965" w:rsidRPr="00D91278" w:rsidRDefault="00931B3F" w:rsidP="00E83965">
            <w:pPr>
              <w:pStyle w:val="TableRowCentered"/>
              <w:numPr>
                <w:ilvl w:val="0"/>
                <w:numId w:val="17"/>
              </w:numPr>
              <w:jc w:val="left"/>
              <w:rPr>
                <w:bCs/>
                <w:sz w:val="22"/>
                <w:szCs w:val="22"/>
              </w:rPr>
            </w:pPr>
            <w:r w:rsidRPr="00D91278">
              <w:rPr>
                <w:bCs/>
                <w:sz w:val="22"/>
                <w:szCs w:val="22"/>
              </w:rPr>
              <w:t xml:space="preserve">Exp. - </w:t>
            </w:r>
            <w:r w:rsidR="005B7E8B" w:rsidRPr="00D91278">
              <w:rPr>
                <w:bCs/>
                <w:sz w:val="22"/>
                <w:szCs w:val="22"/>
              </w:rPr>
              <w:t>PP</w:t>
            </w:r>
            <w:r w:rsidR="00623090" w:rsidRPr="00D91278">
              <w:rPr>
                <w:bCs/>
                <w:sz w:val="22"/>
                <w:szCs w:val="22"/>
              </w:rPr>
              <w:t xml:space="preserve">: </w:t>
            </w:r>
            <w:r w:rsidR="006A4357" w:rsidRPr="00D91278">
              <w:rPr>
                <w:bCs/>
                <w:sz w:val="22"/>
                <w:szCs w:val="22"/>
              </w:rPr>
              <w:t>100</w:t>
            </w:r>
            <w:r w:rsidR="00623090" w:rsidRPr="00D91278">
              <w:rPr>
                <w:bCs/>
                <w:sz w:val="22"/>
                <w:szCs w:val="22"/>
              </w:rPr>
              <w:t xml:space="preserve">% </w:t>
            </w:r>
            <w:r w:rsidR="006A4357" w:rsidRPr="00D91278">
              <w:rPr>
                <w:bCs/>
                <w:sz w:val="22"/>
                <w:szCs w:val="22"/>
              </w:rPr>
              <w:t xml:space="preserve">- </w:t>
            </w:r>
            <w:r w:rsidR="00623090" w:rsidRPr="00D91278">
              <w:rPr>
                <w:bCs/>
                <w:sz w:val="22"/>
                <w:szCs w:val="22"/>
              </w:rPr>
              <w:t>1</w:t>
            </w:r>
            <w:r w:rsidR="006A4357" w:rsidRPr="00D91278">
              <w:rPr>
                <w:bCs/>
                <w:sz w:val="22"/>
                <w:szCs w:val="22"/>
              </w:rPr>
              <w:t xml:space="preserve"> pupil (increase</w:t>
            </w:r>
            <w:r w:rsidR="00D866D7" w:rsidRPr="00D91278">
              <w:rPr>
                <w:bCs/>
                <w:sz w:val="22"/>
                <w:szCs w:val="22"/>
              </w:rPr>
              <w:t xml:space="preserve"> of</w:t>
            </w:r>
            <w:r w:rsidR="006A4357" w:rsidRPr="00D91278">
              <w:rPr>
                <w:bCs/>
                <w:sz w:val="22"/>
                <w:szCs w:val="22"/>
              </w:rPr>
              <w:t xml:space="preserve"> 50% from Jul 24)</w:t>
            </w:r>
            <w:r w:rsidR="00623090" w:rsidRPr="00D91278">
              <w:rPr>
                <w:bCs/>
                <w:sz w:val="22"/>
                <w:szCs w:val="22"/>
              </w:rPr>
              <w:t xml:space="preserve"> </w:t>
            </w:r>
          </w:p>
          <w:p w14:paraId="5E795249" w14:textId="404E182A" w:rsidR="005B7E8B" w:rsidRPr="00D91278" w:rsidRDefault="00623090" w:rsidP="00E83965">
            <w:pPr>
              <w:pStyle w:val="TableRowCentered"/>
              <w:ind w:left="0"/>
              <w:jc w:val="left"/>
              <w:rPr>
                <w:bCs/>
                <w:sz w:val="22"/>
                <w:szCs w:val="22"/>
              </w:rPr>
            </w:pPr>
            <w:r w:rsidRPr="00D91278">
              <w:rPr>
                <w:bCs/>
                <w:sz w:val="22"/>
                <w:szCs w:val="22"/>
                <w:u w:val="single"/>
              </w:rPr>
              <w:t xml:space="preserve">Y2 </w:t>
            </w:r>
            <w:r w:rsidR="00931B3F" w:rsidRPr="00D91278">
              <w:rPr>
                <w:bCs/>
                <w:sz w:val="22"/>
                <w:szCs w:val="22"/>
                <w:u w:val="single"/>
              </w:rPr>
              <w:t>Writing</w:t>
            </w:r>
          </w:p>
          <w:p w14:paraId="5F330B97" w14:textId="44C31684" w:rsidR="00623090" w:rsidRPr="00D91278" w:rsidRDefault="00623090" w:rsidP="005B7E8B">
            <w:pPr>
              <w:pStyle w:val="TableRowCentered"/>
              <w:numPr>
                <w:ilvl w:val="0"/>
                <w:numId w:val="18"/>
              </w:numPr>
              <w:jc w:val="left"/>
              <w:rPr>
                <w:bCs/>
                <w:sz w:val="22"/>
                <w:szCs w:val="22"/>
              </w:rPr>
            </w:pPr>
            <w:r w:rsidRPr="00D91278">
              <w:rPr>
                <w:bCs/>
                <w:sz w:val="22"/>
                <w:szCs w:val="22"/>
              </w:rPr>
              <w:t xml:space="preserve">Exp. - All pupils: Westfield </w:t>
            </w:r>
            <w:r w:rsidR="00931B3F" w:rsidRPr="00D91278">
              <w:rPr>
                <w:bCs/>
                <w:sz w:val="22"/>
                <w:szCs w:val="22"/>
              </w:rPr>
              <w:t>7</w:t>
            </w:r>
            <w:r w:rsidR="0011706D" w:rsidRPr="00D91278">
              <w:rPr>
                <w:bCs/>
                <w:sz w:val="22"/>
                <w:szCs w:val="22"/>
              </w:rPr>
              <w:t>3</w:t>
            </w:r>
            <w:r w:rsidRPr="00D91278">
              <w:rPr>
                <w:bCs/>
                <w:sz w:val="22"/>
                <w:szCs w:val="22"/>
              </w:rPr>
              <w:t>%</w:t>
            </w:r>
            <w:r w:rsidR="0011706D" w:rsidRPr="00D91278">
              <w:rPr>
                <w:bCs/>
                <w:sz w:val="22"/>
                <w:szCs w:val="22"/>
              </w:rPr>
              <w:t xml:space="preserve"> (decreased by 2% from Jul 24)</w:t>
            </w:r>
            <w:r w:rsidRPr="00D91278">
              <w:rPr>
                <w:bCs/>
                <w:sz w:val="22"/>
                <w:szCs w:val="22"/>
              </w:rPr>
              <w:t xml:space="preserve"> </w:t>
            </w:r>
          </w:p>
          <w:p w14:paraId="44507D11" w14:textId="473CABAF" w:rsidR="00623090" w:rsidRPr="00D91278" w:rsidRDefault="00931B3F" w:rsidP="005B7E8B">
            <w:pPr>
              <w:pStyle w:val="TableRowCentered"/>
              <w:numPr>
                <w:ilvl w:val="0"/>
                <w:numId w:val="18"/>
              </w:numPr>
              <w:jc w:val="left"/>
              <w:rPr>
                <w:bCs/>
                <w:sz w:val="22"/>
                <w:szCs w:val="22"/>
              </w:rPr>
            </w:pPr>
            <w:r w:rsidRPr="00D91278">
              <w:rPr>
                <w:bCs/>
                <w:sz w:val="22"/>
                <w:szCs w:val="22"/>
              </w:rPr>
              <w:t xml:space="preserve">Exp. - </w:t>
            </w:r>
            <w:r w:rsidR="005B7E8B" w:rsidRPr="00D91278">
              <w:rPr>
                <w:bCs/>
                <w:sz w:val="22"/>
                <w:szCs w:val="22"/>
              </w:rPr>
              <w:t>PP</w:t>
            </w:r>
            <w:r w:rsidR="00623090" w:rsidRPr="00D91278">
              <w:rPr>
                <w:bCs/>
                <w:sz w:val="22"/>
                <w:szCs w:val="22"/>
              </w:rPr>
              <w:t xml:space="preserve">: </w:t>
            </w:r>
            <w:r w:rsidR="0011706D" w:rsidRPr="00D91278">
              <w:rPr>
                <w:bCs/>
                <w:sz w:val="22"/>
                <w:szCs w:val="22"/>
              </w:rPr>
              <w:t>40</w:t>
            </w:r>
            <w:r w:rsidR="00623090" w:rsidRPr="00D91278">
              <w:rPr>
                <w:bCs/>
                <w:sz w:val="22"/>
                <w:szCs w:val="22"/>
              </w:rPr>
              <w:t xml:space="preserve">% </w:t>
            </w:r>
            <w:r w:rsidR="0011706D" w:rsidRPr="00D91278">
              <w:rPr>
                <w:bCs/>
                <w:sz w:val="22"/>
                <w:szCs w:val="22"/>
              </w:rPr>
              <w:t xml:space="preserve">- </w:t>
            </w:r>
            <w:r w:rsidR="00AD3F05" w:rsidRPr="00D91278">
              <w:rPr>
                <w:bCs/>
                <w:sz w:val="22"/>
                <w:szCs w:val="22"/>
              </w:rPr>
              <w:t>2</w:t>
            </w:r>
            <w:r w:rsidR="0011706D" w:rsidRPr="00D91278">
              <w:rPr>
                <w:bCs/>
                <w:sz w:val="22"/>
                <w:szCs w:val="22"/>
              </w:rPr>
              <w:t>/5 -</w:t>
            </w:r>
            <w:r w:rsidR="00AD3F05" w:rsidRPr="00D91278">
              <w:rPr>
                <w:bCs/>
                <w:sz w:val="22"/>
                <w:szCs w:val="22"/>
              </w:rPr>
              <w:t xml:space="preserve"> </w:t>
            </w:r>
            <w:r w:rsidR="0011706D" w:rsidRPr="00D91278">
              <w:rPr>
                <w:bCs/>
                <w:sz w:val="22"/>
                <w:szCs w:val="22"/>
              </w:rPr>
              <w:t>(decreased by 10% from Jul 24)</w:t>
            </w:r>
          </w:p>
          <w:p w14:paraId="2F4B16F9" w14:textId="22899ACB" w:rsidR="00931B3F" w:rsidRPr="00D91278" w:rsidRDefault="00931B3F" w:rsidP="005B7E8B">
            <w:pPr>
              <w:pStyle w:val="TableRowCentered"/>
              <w:numPr>
                <w:ilvl w:val="0"/>
                <w:numId w:val="18"/>
              </w:numPr>
              <w:jc w:val="left"/>
              <w:rPr>
                <w:bCs/>
                <w:sz w:val="22"/>
                <w:szCs w:val="22"/>
              </w:rPr>
            </w:pPr>
            <w:r w:rsidRPr="00D91278">
              <w:rPr>
                <w:bCs/>
                <w:sz w:val="22"/>
                <w:szCs w:val="22"/>
              </w:rPr>
              <w:t>G</w:t>
            </w:r>
            <w:r w:rsidR="00AC66E7" w:rsidRPr="00D91278">
              <w:rPr>
                <w:bCs/>
                <w:sz w:val="22"/>
                <w:szCs w:val="22"/>
              </w:rPr>
              <w:t>reater depth</w:t>
            </w:r>
            <w:r w:rsidR="005B7E8B" w:rsidRPr="00D91278">
              <w:rPr>
                <w:bCs/>
                <w:sz w:val="22"/>
                <w:szCs w:val="22"/>
              </w:rPr>
              <w:t xml:space="preserve"> -</w:t>
            </w:r>
            <w:r w:rsidRPr="00D91278">
              <w:rPr>
                <w:bCs/>
                <w:sz w:val="22"/>
                <w:szCs w:val="22"/>
              </w:rPr>
              <w:t xml:space="preserve"> All pupils: </w:t>
            </w:r>
            <w:r w:rsidR="005D7A3F" w:rsidRPr="00D91278">
              <w:rPr>
                <w:bCs/>
                <w:sz w:val="22"/>
                <w:szCs w:val="22"/>
              </w:rPr>
              <w:t>5</w:t>
            </w:r>
            <w:r w:rsidRPr="00D91278">
              <w:rPr>
                <w:bCs/>
                <w:sz w:val="22"/>
                <w:szCs w:val="22"/>
              </w:rPr>
              <w:t>%</w:t>
            </w:r>
            <w:r w:rsidR="005D7A3F" w:rsidRPr="00D91278">
              <w:rPr>
                <w:bCs/>
                <w:sz w:val="22"/>
                <w:szCs w:val="22"/>
              </w:rPr>
              <w:t xml:space="preserve"> (decreased by 5% from Jul 24)</w:t>
            </w:r>
            <w:r w:rsidRPr="00D91278">
              <w:rPr>
                <w:bCs/>
                <w:sz w:val="22"/>
                <w:szCs w:val="22"/>
              </w:rPr>
              <w:t xml:space="preserve"> </w:t>
            </w:r>
          </w:p>
          <w:p w14:paraId="4C038157" w14:textId="5F119E1B" w:rsidR="00931B3F" w:rsidRPr="00D91278" w:rsidRDefault="00931B3F" w:rsidP="005B7E8B">
            <w:pPr>
              <w:pStyle w:val="TableRowCentered"/>
              <w:numPr>
                <w:ilvl w:val="0"/>
                <w:numId w:val="18"/>
              </w:numPr>
              <w:jc w:val="left"/>
              <w:rPr>
                <w:bCs/>
                <w:sz w:val="22"/>
                <w:szCs w:val="22"/>
              </w:rPr>
            </w:pPr>
            <w:r w:rsidRPr="00D91278">
              <w:rPr>
                <w:bCs/>
                <w:sz w:val="22"/>
                <w:szCs w:val="22"/>
              </w:rPr>
              <w:t>G</w:t>
            </w:r>
            <w:r w:rsidR="00AC66E7" w:rsidRPr="00D91278">
              <w:rPr>
                <w:bCs/>
                <w:sz w:val="22"/>
                <w:szCs w:val="22"/>
              </w:rPr>
              <w:t>reater depth</w:t>
            </w:r>
            <w:r w:rsidR="005B7E8B" w:rsidRPr="00D91278">
              <w:rPr>
                <w:bCs/>
                <w:sz w:val="22"/>
                <w:szCs w:val="22"/>
              </w:rPr>
              <w:t xml:space="preserve"> - PP:</w:t>
            </w:r>
            <w:r w:rsidRPr="00D91278">
              <w:rPr>
                <w:bCs/>
                <w:sz w:val="22"/>
                <w:szCs w:val="22"/>
              </w:rPr>
              <w:t xml:space="preserve"> 0% </w:t>
            </w:r>
          </w:p>
          <w:p w14:paraId="5CB9FB7B" w14:textId="77777777" w:rsidR="005B7E8B" w:rsidRPr="00D91278" w:rsidRDefault="00623090" w:rsidP="00E83965">
            <w:pPr>
              <w:pStyle w:val="TableRowCentered"/>
              <w:ind w:left="0"/>
              <w:jc w:val="left"/>
              <w:rPr>
                <w:bCs/>
                <w:sz w:val="22"/>
                <w:szCs w:val="22"/>
                <w:u w:val="single"/>
              </w:rPr>
            </w:pPr>
            <w:r w:rsidRPr="00D91278">
              <w:rPr>
                <w:bCs/>
                <w:sz w:val="22"/>
                <w:szCs w:val="22"/>
                <w:u w:val="single"/>
              </w:rPr>
              <w:t xml:space="preserve">Y6 </w:t>
            </w:r>
            <w:r w:rsidR="00DC34CD" w:rsidRPr="00D91278">
              <w:rPr>
                <w:bCs/>
                <w:sz w:val="22"/>
                <w:szCs w:val="22"/>
                <w:u w:val="single"/>
              </w:rPr>
              <w:t>Writing</w:t>
            </w:r>
          </w:p>
          <w:p w14:paraId="0B0B20B7" w14:textId="5AAEDF6F" w:rsidR="00623090" w:rsidRPr="00D91278" w:rsidRDefault="00623090" w:rsidP="005B7E8B">
            <w:pPr>
              <w:pStyle w:val="TableRowCentered"/>
              <w:numPr>
                <w:ilvl w:val="0"/>
                <w:numId w:val="19"/>
              </w:numPr>
              <w:jc w:val="left"/>
              <w:rPr>
                <w:bCs/>
                <w:sz w:val="22"/>
                <w:szCs w:val="22"/>
              </w:rPr>
            </w:pPr>
            <w:r w:rsidRPr="00D91278">
              <w:rPr>
                <w:bCs/>
                <w:sz w:val="22"/>
                <w:szCs w:val="22"/>
              </w:rPr>
              <w:t xml:space="preserve">Exp. </w:t>
            </w:r>
            <w:r w:rsidR="005B7E8B" w:rsidRPr="00D91278">
              <w:rPr>
                <w:bCs/>
                <w:sz w:val="22"/>
                <w:szCs w:val="22"/>
              </w:rPr>
              <w:t xml:space="preserve">- </w:t>
            </w:r>
            <w:r w:rsidRPr="00D91278">
              <w:rPr>
                <w:bCs/>
                <w:sz w:val="22"/>
                <w:szCs w:val="22"/>
              </w:rPr>
              <w:t xml:space="preserve">All pupils: </w:t>
            </w:r>
            <w:r w:rsidR="00B11EBD" w:rsidRPr="00D91278">
              <w:rPr>
                <w:bCs/>
                <w:sz w:val="22"/>
                <w:szCs w:val="22"/>
              </w:rPr>
              <w:t>84</w:t>
            </w:r>
            <w:r w:rsidRPr="00D91278">
              <w:rPr>
                <w:bCs/>
                <w:sz w:val="22"/>
                <w:szCs w:val="22"/>
              </w:rPr>
              <w:t xml:space="preserve">% </w:t>
            </w:r>
            <w:r w:rsidR="00B11EBD" w:rsidRPr="00D91278">
              <w:rPr>
                <w:bCs/>
                <w:sz w:val="22"/>
                <w:szCs w:val="22"/>
              </w:rPr>
              <w:t>(Increase</w:t>
            </w:r>
            <w:r w:rsidR="00D866D7" w:rsidRPr="00D91278">
              <w:rPr>
                <w:bCs/>
                <w:sz w:val="22"/>
                <w:szCs w:val="22"/>
              </w:rPr>
              <w:t xml:space="preserve"> of</w:t>
            </w:r>
            <w:r w:rsidR="00B11EBD" w:rsidRPr="00D91278">
              <w:rPr>
                <w:bCs/>
                <w:sz w:val="22"/>
                <w:szCs w:val="22"/>
              </w:rPr>
              <w:t xml:space="preserve"> 15% from Jul 24) </w:t>
            </w:r>
          </w:p>
          <w:p w14:paraId="44F2C534" w14:textId="24A66995" w:rsidR="00623090" w:rsidRPr="00D91278" w:rsidRDefault="00623090" w:rsidP="005B7E8B">
            <w:pPr>
              <w:pStyle w:val="TableRowCentered"/>
              <w:numPr>
                <w:ilvl w:val="0"/>
                <w:numId w:val="19"/>
              </w:numPr>
              <w:jc w:val="left"/>
              <w:rPr>
                <w:bCs/>
                <w:sz w:val="22"/>
                <w:szCs w:val="22"/>
              </w:rPr>
            </w:pPr>
            <w:r w:rsidRPr="00D91278">
              <w:rPr>
                <w:bCs/>
                <w:sz w:val="22"/>
                <w:szCs w:val="22"/>
              </w:rPr>
              <w:t xml:space="preserve">Exp. - </w:t>
            </w:r>
            <w:r w:rsidR="005B7E8B" w:rsidRPr="00D91278">
              <w:rPr>
                <w:bCs/>
                <w:sz w:val="22"/>
                <w:szCs w:val="22"/>
              </w:rPr>
              <w:t>PP</w:t>
            </w:r>
            <w:r w:rsidRPr="00D91278">
              <w:rPr>
                <w:bCs/>
                <w:sz w:val="22"/>
                <w:szCs w:val="22"/>
              </w:rPr>
              <w:t xml:space="preserve">: </w:t>
            </w:r>
            <w:r w:rsidR="00B11EBD" w:rsidRPr="00D91278">
              <w:rPr>
                <w:bCs/>
                <w:sz w:val="22"/>
                <w:szCs w:val="22"/>
              </w:rPr>
              <w:t>75</w:t>
            </w:r>
            <w:r w:rsidRPr="00D91278">
              <w:rPr>
                <w:bCs/>
                <w:sz w:val="22"/>
                <w:szCs w:val="22"/>
              </w:rPr>
              <w:t>%</w:t>
            </w:r>
            <w:r w:rsidR="00440AD1" w:rsidRPr="00D91278">
              <w:rPr>
                <w:bCs/>
                <w:sz w:val="22"/>
                <w:szCs w:val="22"/>
              </w:rPr>
              <w:t xml:space="preserve"> - 3/4 - </w:t>
            </w:r>
            <w:r w:rsidRPr="00D91278">
              <w:rPr>
                <w:bCs/>
                <w:sz w:val="22"/>
                <w:szCs w:val="22"/>
              </w:rPr>
              <w:t>(</w:t>
            </w:r>
            <w:r w:rsidR="00440AD1" w:rsidRPr="00D91278">
              <w:rPr>
                <w:bCs/>
                <w:sz w:val="22"/>
                <w:szCs w:val="22"/>
              </w:rPr>
              <w:t xml:space="preserve">Increase </w:t>
            </w:r>
            <w:r w:rsidR="00D866D7" w:rsidRPr="00D91278">
              <w:rPr>
                <w:bCs/>
                <w:sz w:val="22"/>
                <w:szCs w:val="22"/>
              </w:rPr>
              <w:t>of</w:t>
            </w:r>
            <w:r w:rsidR="00440AD1" w:rsidRPr="00D91278">
              <w:rPr>
                <w:bCs/>
                <w:sz w:val="22"/>
                <w:szCs w:val="22"/>
              </w:rPr>
              <w:t xml:space="preserve"> 33% from Jul 24)</w:t>
            </w:r>
          </w:p>
          <w:p w14:paraId="308422A0" w14:textId="07E74C2D" w:rsidR="00623090" w:rsidRPr="00D91278" w:rsidRDefault="00623090" w:rsidP="005B7E8B">
            <w:pPr>
              <w:pStyle w:val="TableRowCentered"/>
              <w:numPr>
                <w:ilvl w:val="0"/>
                <w:numId w:val="19"/>
              </w:numPr>
              <w:jc w:val="left"/>
              <w:rPr>
                <w:bCs/>
                <w:sz w:val="22"/>
                <w:szCs w:val="22"/>
              </w:rPr>
            </w:pPr>
            <w:r w:rsidRPr="00D91278">
              <w:rPr>
                <w:bCs/>
                <w:sz w:val="22"/>
                <w:szCs w:val="22"/>
              </w:rPr>
              <w:t>Higher standar</w:t>
            </w:r>
            <w:r w:rsidR="00AC66E7" w:rsidRPr="00D91278">
              <w:rPr>
                <w:bCs/>
                <w:sz w:val="22"/>
                <w:szCs w:val="22"/>
              </w:rPr>
              <w:t>d</w:t>
            </w:r>
            <w:r w:rsidRPr="00D91278">
              <w:rPr>
                <w:bCs/>
                <w:sz w:val="22"/>
                <w:szCs w:val="22"/>
              </w:rPr>
              <w:t xml:space="preserve"> - All pupils: </w:t>
            </w:r>
            <w:r w:rsidR="00B11EBD" w:rsidRPr="00D91278">
              <w:rPr>
                <w:bCs/>
                <w:sz w:val="22"/>
                <w:szCs w:val="22"/>
              </w:rPr>
              <w:t>15</w:t>
            </w:r>
            <w:r w:rsidRPr="00D91278">
              <w:rPr>
                <w:bCs/>
                <w:sz w:val="22"/>
                <w:szCs w:val="22"/>
              </w:rPr>
              <w:t xml:space="preserve">% </w:t>
            </w:r>
            <w:r w:rsidR="00B11EBD" w:rsidRPr="00D91278">
              <w:rPr>
                <w:bCs/>
                <w:sz w:val="22"/>
                <w:szCs w:val="22"/>
              </w:rPr>
              <w:t>(</w:t>
            </w:r>
            <w:r w:rsidR="00D866D7" w:rsidRPr="00D91278">
              <w:rPr>
                <w:bCs/>
                <w:sz w:val="22"/>
                <w:szCs w:val="22"/>
              </w:rPr>
              <w:t>I</w:t>
            </w:r>
            <w:r w:rsidR="00B11EBD" w:rsidRPr="00D91278">
              <w:rPr>
                <w:bCs/>
                <w:sz w:val="22"/>
                <w:szCs w:val="22"/>
              </w:rPr>
              <w:t>ncrease</w:t>
            </w:r>
            <w:r w:rsidR="00D866D7" w:rsidRPr="00D91278">
              <w:rPr>
                <w:bCs/>
                <w:sz w:val="22"/>
                <w:szCs w:val="22"/>
              </w:rPr>
              <w:t xml:space="preserve"> of</w:t>
            </w:r>
            <w:r w:rsidR="00B11EBD" w:rsidRPr="00D91278">
              <w:rPr>
                <w:bCs/>
                <w:sz w:val="22"/>
                <w:szCs w:val="22"/>
              </w:rPr>
              <w:t xml:space="preserve"> 7% from Jul 24)</w:t>
            </w:r>
          </w:p>
          <w:p w14:paraId="58311995" w14:textId="46FA7F34" w:rsidR="00623090" w:rsidRPr="00D91278" w:rsidRDefault="00623090" w:rsidP="005B7E8B">
            <w:pPr>
              <w:pStyle w:val="TableRowCentered"/>
              <w:numPr>
                <w:ilvl w:val="0"/>
                <w:numId w:val="19"/>
              </w:numPr>
              <w:jc w:val="left"/>
              <w:rPr>
                <w:bCs/>
                <w:sz w:val="22"/>
                <w:szCs w:val="22"/>
              </w:rPr>
            </w:pPr>
            <w:r w:rsidRPr="00D91278">
              <w:rPr>
                <w:bCs/>
                <w:sz w:val="22"/>
                <w:szCs w:val="22"/>
              </w:rPr>
              <w:t xml:space="preserve">Higher standard </w:t>
            </w:r>
            <w:r w:rsidR="005B7E8B" w:rsidRPr="00D91278">
              <w:rPr>
                <w:bCs/>
                <w:sz w:val="22"/>
                <w:szCs w:val="22"/>
              </w:rPr>
              <w:t>–</w:t>
            </w:r>
            <w:r w:rsidRPr="00D91278">
              <w:rPr>
                <w:bCs/>
                <w:sz w:val="22"/>
                <w:szCs w:val="22"/>
              </w:rPr>
              <w:t xml:space="preserve"> </w:t>
            </w:r>
            <w:r w:rsidR="005B7E8B" w:rsidRPr="00D91278">
              <w:rPr>
                <w:bCs/>
                <w:sz w:val="22"/>
                <w:szCs w:val="22"/>
              </w:rPr>
              <w:t>PP:</w:t>
            </w:r>
            <w:r w:rsidRPr="00D91278">
              <w:rPr>
                <w:bCs/>
                <w:sz w:val="22"/>
                <w:szCs w:val="22"/>
              </w:rPr>
              <w:t xml:space="preserve"> </w:t>
            </w:r>
            <w:r w:rsidR="00374326" w:rsidRPr="00D91278">
              <w:rPr>
                <w:bCs/>
                <w:sz w:val="22"/>
                <w:szCs w:val="22"/>
              </w:rPr>
              <w:t>25</w:t>
            </w:r>
            <w:r w:rsidRPr="00D91278">
              <w:rPr>
                <w:bCs/>
                <w:sz w:val="22"/>
                <w:szCs w:val="22"/>
              </w:rPr>
              <w:t>%</w:t>
            </w:r>
            <w:r w:rsidR="00374326" w:rsidRPr="00D91278">
              <w:rPr>
                <w:bCs/>
                <w:sz w:val="22"/>
                <w:szCs w:val="22"/>
              </w:rPr>
              <w:t xml:space="preserve"> - 1/4 (Increase</w:t>
            </w:r>
            <w:r w:rsidR="00D866D7" w:rsidRPr="00D91278">
              <w:rPr>
                <w:bCs/>
                <w:sz w:val="22"/>
                <w:szCs w:val="22"/>
              </w:rPr>
              <w:t xml:space="preserve"> of</w:t>
            </w:r>
            <w:r w:rsidR="00374326" w:rsidRPr="00D91278">
              <w:rPr>
                <w:bCs/>
                <w:sz w:val="22"/>
                <w:szCs w:val="22"/>
              </w:rPr>
              <w:t xml:space="preserve"> 25% from Jul 24)</w:t>
            </w:r>
            <w:r w:rsidRPr="00D91278">
              <w:rPr>
                <w:bCs/>
                <w:sz w:val="22"/>
                <w:szCs w:val="22"/>
              </w:rPr>
              <w:t xml:space="preserve"> </w:t>
            </w:r>
          </w:p>
          <w:p w14:paraId="56D97C8C" w14:textId="77777777" w:rsidR="00623090" w:rsidRPr="00D91278" w:rsidRDefault="00623090" w:rsidP="00623090">
            <w:pPr>
              <w:pStyle w:val="TableRowCentered"/>
              <w:jc w:val="left"/>
              <w:rPr>
                <w:b/>
                <w:sz w:val="22"/>
                <w:szCs w:val="22"/>
              </w:rPr>
            </w:pPr>
          </w:p>
          <w:p w14:paraId="030C78AA" w14:textId="1725D6B4" w:rsidR="00374326" w:rsidRPr="00D91278" w:rsidRDefault="00623090" w:rsidP="005B7E8B">
            <w:pPr>
              <w:pStyle w:val="TableRowCentered"/>
              <w:jc w:val="left"/>
              <w:rPr>
                <w:bCs/>
                <w:sz w:val="22"/>
                <w:szCs w:val="22"/>
              </w:rPr>
            </w:pPr>
            <w:r w:rsidRPr="00D91278">
              <w:rPr>
                <w:bCs/>
                <w:sz w:val="22"/>
                <w:szCs w:val="22"/>
              </w:rPr>
              <w:t xml:space="preserve">The gap between </w:t>
            </w:r>
            <w:r w:rsidR="00680B12" w:rsidRPr="00D91278">
              <w:rPr>
                <w:bCs/>
                <w:sz w:val="22"/>
                <w:szCs w:val="22"/>
              </w:rPr>
              <w:t xml:space="preserve">PP and non-PP </w:t>
            </w:r>
            <w:r w:rsidRPr="00D91278">
              <w:rPr>
                <w:bCs/>
                <w:sz w:val="22"/>
                <w:szCs w:val="22"/>
              </w:rPr>
              <w:t>pupils</w:t>
            </w:r>
            <w:r w:rsidR="00680B12" w:rsidRPr="00D91278">
              <w:rPr>
                <w:bCs/>
                <w:sz w:val="22"/>
                <w:szCs w:val="22"/>
              </w:rPr>
              <w:t>’</w:t>
            </w:r>
            <w:r w:rsidRPr="00D91278">
              <w:rPr>
                <w:bCs/>
                <w:sz w:val="22"/>
                <w:szCs w:val="22"/>
              </w:rPr>
              <w:t xml:space="preserve"> </w:t>
            </w:r>
            <w:r w:rsidR="00AC66E7" w:rsidRPr="00D91278">
              <w:rPr>
                <w:bCs/>
                <w:sz w:val="22"/>
                <w:szCs w:val="22"/>
              </w:rPr>
              <w:t xml:space="preserve">writing </w:t>
            </w:r>
            <w:r w:rsidRPr="00D91278">
              <w:rPr>
                <w:bCs/>
                <w:sz w:val="22"/>
                <w:szCs w:val="22"/>
              </w:rPr>
              <w:t xml:space="preserve">attainment remains across </w:t>
            </w:r>
            <w:r w:rsidR="004927DD" w:rsidRPr="00D91278">
              <w:rPr>
                <w:bCs/>
                <w:sz w:val="22"/>
                <w:szCs w:val="22"/>
              </w:rPr>
              <w:t>most year groups, with the exception of Y5 where PP</w:t>
            </w:r>
            <w:r w:rsidR="00680B12" w:rsidRPr="00D91278">
              <w:rPr>
                <w:bCs/>
                <w:sz w:val="22"/>
                <w:szCs w:val="22"/>
              </w:rPr>
              <w:t xml:space="preserve"> pupil</w:t>
            </w:r>
            <w:r w:rsidR="004927DD" w:rsidRPr="00D91278">
              <w:rPr>
                <w:bCs/>
                <w:sz w:val="22"/>
                <w:szCs w:val="22"/>
              </w:rPr>
              <w:t xml:space="preserve"> attainment is in-line with non</w:t>
            </w:r>
            <w:r w:rsidR="00521261" w:rsidRPr="00D91278">
              <w:rPr>
                <w:bCs/>
                <w:sz w:val="22"/>
                <w:szCs w:val="22"/>
              </w:rPr>
              <w:t>-</w:t>
            </w:r>
            <w:r w:rsidR="004927DD" w:rsidRPr="00D91278">
              <w:rPr>
                <w:bCs/>
                <w:sz w:val="22"/>
                <w:szCs w:val="22"/>
              </w:rPr>
              <w:t>PP</w:t>
            </w:r>
            <w:r w:rsidR="00680B12" w:rsidRPr="00D91278">
              <w:rPr>
                <w:bCs/>
                <w:sz w:val="22"/>
                <w:szCs w:val="22"/>
              </w:rPr>
              <w:t xml:space="preserve"> pupils</w:t>
            </w:r>
            <w:r w:rsidR="004927DD" w:rsidRPr="00D91278">
              <w:rPr>
                <w:bCs/>
                <w:sz w:val="22"/>
                <w:szCs w:val="22"/>
              </w:rPr>
              <w:t>.</w:t>
            </w:r>
          </w:p>
          <w:p w14:paraId="38C9AC77" w14:textId="1C66F4F7" w:rsidR="00374326" w:rsidRPr="00D91278" w:rsidRDefault="00374326" w:rsidP="00374326">
            <w:pPr>
              <w:pStyle w:val="TableRowCentered"/>
              <w:jc w:val="left"/>
              <w:rPr>
                <w:bCs/>
                <w:sz w:val="22"/>
                <w:szCs w:val="22"/>
              </w:rPr>
            </w:pPr>
            <w:r w:rsidRPr="00D91278">
              <w:rPr>
                <w:bCs/>
                <w:sz w:val="22"/>
                <w:szCs w:val="22"/>
              </w:rPr>
              <w:t xml:space="preserve">The number of </w:t>
            </w:r>
            <w:r w:rsidR="00680B12" w:rsidRPr="00D91278">
              <w:rPr>
                <w:bCs/>
                <w:sz w:val="22"/>
                <w:szCs w:val="22"/>
              </w:rPr>
              <w:t xml:space="preserve">PP </w:t>
            </w:r>
            <w:r w:rsidRPr="00D91278">
              <w:rPr>
                <w:bCs/>
                <w:sz w:val="22"/>
                <w:szCs w:val="22"/>
              </w:rPr>
              <w:t>pupils achieving ‘higher standard’ in writing across school has increased from 0% (Jul 24) to 3% (Jul 25), though this is still 7% lower than non</w:t>
            </w:r>
            <w:r w:rsidR="00521261" w:rsidRPr="00D91278">
              <w:rPr>
                <w:bCs/>
                <w:sz w:val="22"/>
                <w:szCs w:val="22"/>
              </w:rPr>
              <w:t>-</w:t>
            </w:r>
            <w:r w:rsidRPr="00D91278">
              <w:rPr>
                <w:bCs/>
                <w:sz w:val="22"/>
                <w:szCs w:val="22"/>
              </w:rPr>
              <w:t>PP</w:t>
            </w:r>
            <w:r w:rsidR="00680B12" w:rsidRPr="00D91278">
              <w:rPr>
                <w:bCs/>
                <w:sz w:val="22"/>
                <w:szCs w:val="22"/>
              </w:rPr>
              <w:t xml:space="preserve"> pupils</w:t>
            </w:r>
            <w:r w:rsidRPr="00D91278">
              <w:rPr>
                <w:bCs/>
                <w:sz w:val="22"/>
                <w:szCs w:val="22"/>
              </w:rPr>
              <w:t>.</w:t>
            </w:r>
          </w:p>
          <w:p w14:paraId="6FCAA9F1" w14:textId="77777777" w:rsidR="00AD3F05" w:rsidRPr="00D91278" w:rsidRDefault="00AD3F05" w:rsidP="00AD3F05">
            <w:pPr>
              <w:pStyle w:val="TableRowCentered"/>
              <w:ind w:left="777"/>
              <w:jc w:val="left"/>
              <w:rPr>
                <w:bCs/>
                <w:sz w:val="22"/>
                <w:szCs w:val="22"/>
              </w:rPr>
            </w:pPr>
          </w:p>
          <w:p w14:paraId="5F0E700E" w14:textId="7E00B7F3" w:rsidR="00E73150" w:rsidRPr="00D91278" w:rsidRDefault="00E73150" w:rsidP="00E73150">
            <w:pPr>
              <w:rPr>
                <w:b/>
                <w:bCs/>
                <w:sz w:val="22"/>
                <w:szCs w:val="22"/>
              </w:rPr>
            </w:pPr>
            <w:r w:rsidRPr="00D91278">
              <w:rPr>
                <w:b/>
                <w:bCs/>
                <w:sz w:val="22"/>
                <w:szCs w:val="22"/>
              </w:rPr>
              <w:t>Improved maths attainment for disadvantaged pupils.</w:t>
            </w:r>
          </w:p>
          <w:p w14:paraId="676E99D7" w14:textId="77777777" w:rsidR="004C01EE" w:rsidRPr="00D91278" w:rsidRDefault="00E73150" w:rsidP="00E83965">
            <w:pPr>
              <w:pStyle w:val="TableRowCentered"/>
              <w:ind w:left="0"/>
              <w:jc w:val="left"/>
              <w:rPr>
                <w:bCs/>
                <w:sz w:val="22"/>
                <w:szCs w:val="22"/>
                <w:u w:val="single"/>
              </w:rPr>
            </w:pPr>
            <w:r w:rsidRPr="00D91278">
              <w:rPr>
                <w:bCs/>
                <w:sz w:val="22"/>
                <w:szCs w:val="22"/>
                <w:u w:val="single"/>
              </w:rPr>
              <w:t>YR Number</w:t>
            </w:r>
          </w:p>
          <w:p w14:paraId="47EDA207" w14:textId="2137E1E4" w:rsidR="00E73150" w:rsidRPr="00D91278" w:rsidRDefault="00E73150" w:rsidP="00F2387D">
            <w:pPr>
              <w:pStyle w:val="TableRowCentered"/>
              <w:numPr>
                <w:ilvl w:val="0"/>
                <w:numId w:val="20"/>
              </w:numPr>
              <w:jc w:val="left"/>
              <w:rPr>
                <w:bCs/>
                <w:sz w:val="22"/>
                <w:szCs w:val="22"/>
              </w:rPr>
            </w:pPr>
            <w:r w:rsidRPr="00D91278">
              <w:rPr>
                <w:bCs/>
                <w:sz w:val="22"/>
                <w:szCs w:val="22"/>
              </w:rPr>
              <w:t xml:space="preserve">Exp. - All pupils: </w:t>
            </w:r>
            <w:r w:rsidR="004C01EE" w:rsidRPr="00D91278">
              <w:rPr>
                <w:bCs/>
                <w:sz w:val="22"/>
                <w:szCs w:val="22"/>
              </w:rPr>
              <w:t>7</w:t>
            </w:r>
            <w:r w:rsidR="00D866D7" w:rsidRPr="00D91278">
              <w:rPr>
                <w:bCs/>
                <w:sz w:val="22"/>
                <w:szCs w:val="22"/>
              </w:rPr>
              <w:t>9</w:t>
            </w:r>
            <w:r w:rsidRPr="00D91278">
              <w:rPr>
                <w:bCs/>
                <w:sz w:val="22"/>
                <w:szCs w:val="22"/>
              </w:rPr>
              <w:t>%</w:t>
            </w:r>
            <w:r w:rsidR="00D866D7" w:rsidRPr="00D91278">
              <w:rPr>
                <w:bCs/>
                <w:sz w:val="22"/>
                <w:szCs w:val="22"/>
              </w:rPr>
              <w:t xml:space="preserve"> (Increase</w:t>
            </w:r>
            <w:r w:rsidR="00117324" w:rsidRPr="00D91278">
              <w:rPr>
                <w:bCs/>
                <w:sz w:val="22"/>
                <w:szCs w:val="22"/>
              </w:rPr>
              <w:t xml:space="preserve"> of</w:t>
            </w:r>
            <w:r w:rsidR="00D866D7" w:rsidRPr="00D91278">
              <w:rPr>
                <w:bCs/>
                <w:sz w:val="22"/>
                <w:szCs w:val="22"/>
              </w:rPr>
              <w:t xml:space="preserve"> 1% from Jul 24)</w:t>
            </w:r>
            <w:r w:rsidRPr="00D91278">
              <w:rPr>
                <w:bCs/>
                <w:sz w:val="22"/>
                <w:szCs w:val="22"/>
              </w:rPr>
              <w:t xml:space="preserve"> </w:t>
            </w:r>
          </w:p>
          <w:p w14:paraId="026DB153" w14:textId="412112BC" w:rsidR="00E73150" w:rsidRPr="00D91278" w:rsidRDefault="00E73150" w:rsidP="00F2387D">
            <w:pPr>
              <w:pStyle w:val="TableRowCentered"/>
              <w:numPr>
                <w:ilvl w:val="0"/>
                <w:numId w:val="20"/>
              </w:numPr>
              <w:jc w:val="left"/>
              <w:rPr>
                <w:bCs/>
                <w:sz w:val="22"/>
                <w:szCs w:val="22"/>
              </w:rPr>
            </w:pPr>
            <w:r w:rsidRPr="00D91278">
              <w:rPr>
                <w:bCs/>
                <w:sz w:val="22"/>
                <w:szCs w:val="22"/>
              </w:rPr>
              <w:t xml:space="preserve">Exp. - </w:t>
            </w:r>
            <w:r w:rsidR="004C01EE" w:rsidRPr="00D91278">
              <w:rPr>
                <w:bCs/>
                <w:sz w:val="22"/>
                <w:szCs w:val="22"/>
              </w:rPr>
              <w:t>PP</w:t>
            </w:r>
            <w:r w:rsidRPr="00D91278">
              <w:rPr>
                <w:bCs/>
                <w:sz w:val="22"/>
                <w:szCs w:val="22"/>
              </w:rPr>
              <w:t>:</w:t>
            </w:r>
            <w:r w:rsidR="00D866D7" w:rsidRPr="00D91278">
              <w:rPr>
                <w:bCs/>
                <w:sz w:val="22"/>
                <w:szCs w:val="22"/>
              </w:rPr>
              <w:t xml:space="preserve"> 100</w:t>
            </w:r>
            <w:r w:rsidRPr="00D91278">
              <w:rPr>
                <w:bCs/>
                <w:sz w:val="22"/>
                <w:szCs w:val="22"/>
              </w:rPr>
              <w:t>%</w:t>
            </w:r>
            <w:r w:rsidR="00D866D7" w:rsidRPr="00D91278">
              <w:rPr>
                <w:bCs/>
                <w:sz w:val="22"/>
                <w:szCs w:val="22"/>
              </w:rPr>
              <w:t xml:space="preserve"> - 1 pupil (Increase</w:t>
            </w:r>
            <w:r w:rsidR="00117324" w:rsidRPr="00D91278">
              <w:rPr>
                <w:bCs/>
                <w:sz w:val="22"/>
                <w:szCs w:val="22"/>
              </w:rPr>
              <w:t xml:space="preserve"> of</w:t>
            </w:r>
            <w:r w:rsidR="00D866D7" w:rsidRPr="00D91278">
              <w:rPr>
                <w:bCs/>
                <w:sz w:val="22"/>
                <w:szCs w:val="22"/>
              </w:rPr>
              <w:t xml:space="preserve"> 50% from </w:t>
            </w:r>
            <w:r w:rsidR="00117324" w:rsidRPr="00D91278">
              <w:rPr>
                <w:bCs/>
                <w:sz w:val="22"/>
                <w:szCs w:val="22"/>
              </w:rPr>
              <w:t>Jul 24)</w:t>
            </w:r>
          </w:p>
          <w:p w14:paraId="1EA4411C" w14:textId="77777777" w:rsidR="00E83965" w:rsidRPr="00D91278" w:rsidRDefault="00E73150" w:rsidP="00E83965">
            <w:pPr>
              <w:pStyle w:val="TableRowCentered"/>
              <w:ind w:left="0"/>
              <w:jc w:val="left"/>
              <w:rPr>
                <w:bCs/>
                <w:sz w:val="22"/>
                <w:szCs w:val="22"/>
                <w:u w:val="single"/>
              </w:rPr>
            </w:pPr>
            <w:r w:rsidRPr="00D91278">
              <w:rPr>
                <w:bCs/>
                <w:sz w:val="22"/>
                <w:szCs w:val="22"/>
                <w:u w:val="single"/>
              </w:rPr>
              <w:t xml:space="preserve">Y2 </w:t>
            </w:r>
            <w:r w:rsidR="00AD3F05" w:rsidRPr="00D91278">
              <w:rPr>
                <w:bCs/>
                <w:sz w:val="22"/>
                <w:szCs w:val="22"/>
                <w:u w:val="single"/>
              </w:rPr>
              <w:t>Maths</w:t>
            </w:r>
          </w:p>
          <w:p w14:paraId="51E2BFA5" w14:textId="220E4FD5" w:rsidR="00E73150" w:rsidRPr="00D91278" w:rsidRDefault="00E73150" w:rsidP="00F2387D">
            <w:pPr>
              <w:pStyle w:val="TableRowCentered"/>
              <w:numPr>
                <w:ilvl w:val="0"/>
                <w:numId w:val="22"/>
              </w:numPr>
              <w:jc w:val="left"/>
              <w:rPr>
                <w:bCs/>
                <w:sz w:val="22"/>
                <w:szCs w:val="22"/>
              </w:rPr>
            </w:pPr>
            <w:r w:rsidRPr="00D91278">
              <w:rPr>
                <w:bCs/>
                <w:sz w:val="22"/>
                <w:szCs w:val="22"/>
              </w:rPr>
              <w:t xml:space="preserve">Exp. - All pupils: </w:t>
            </w:r>
            <w:r w:rsidR="00332787" w:rsidRPr="00D91278">
              <w:rPr>
                <w:bCs/>
                <w:sz w:val="22"/>
                <w:szCs w:val="22"/>
              </w:rPr>
              <w:t>84% (Increase of 15% from Jul 24)</w:t>
            </w:r>
            <w:r w:rsidRPr="00D91278">
              <w:rPr>
                <w:bCs/>
                <w:sz w:val="22"/>
                <w:szCs w:val="22"/>
              </w:rPr>
              <w:t xml:space="preserve"> </w:t>
            </w:r>
          </w:p>
          <w:p w14:paraId="02DF0D43" w14:textId="0848CA12" w:rsidR="00E73150" w:rsidRPr="00D91278" w:rsidRDefault="00E73150" w:rsidP="00F2387D">
            <w:pPr>
              <w:pStyle w:val="TableRowCentered"/>
              <w:numPr>
                <w:ilvl w:val="0"/>
                <w:numId w:val="22"/>
              </w:numPr>
              <w:jc w:val="left"/>
              <w:rPr>
                <w:bCs/>
                <w:sz w:val="22"/>
                <w:szCs w:val="22"/>
              </w:rPr>
            </w:pPr>
            <w:r w:rsidRPr="00D91278">
              <w:rPr>
                <w:bCs/>
                <w:sz w:val="22"/>
                <w:szCs w:val="22"/>
              </w:rPr>
              <w:t xml:space="preserve">Exp. </w:t>
            </w:r>
            <w:r w:rsidR="00F2387D" w:rsidRPr="00D91278">
              <w:rPr>
                <w:bCs/>
                <w:sz w:val="22"/>
                <w:szCs w:val="22"/>
              </w:rPr>
              <w:t>–</w:t>
            </w:r>
            <w:r w:rsidRPr="00D91278">
              <w:rPr>
                <w:bCs/>
                <w:sz w:val="22"/>
                <w:szCs w:val="22"/>
              </w:rPr>
              <w:t xml:space="preserve"> </w:t>
            </w:r>
            <w:r w:rsidR="00F2387D" w:rsidRPr="00D91278">
              <w:rPr>
                <w:bCs/>
                <w:sz w:val="22"/>
                <w:szCs w:val="22"/>
              </w:rPr>
              <w:t>PP:</w:t>
            </w:r>
            <w:r w:rsidRPr="00D91278">
              <w:rPr>
                <w:bCs/>
                <w:sz w:val="22"/>
                <w:szCs w:val="22"/>
              </w:rPr>
              <w:t xml:space="preserve"> </w:t>
            </w:r>
            <w:r w:rsidR="00332787" w:rsidRPr="00D91278">
              <w:rPr>
                <w:bCs/>
                <w:sz w:val="22"/>
                <w:szCs w:val="22"/>
              </w:rPr>
              <w:t>60</w:t>
            </w:r>
            <w:r w:rsidRPr="00D91278">
              <w:rPr>
                <w:bCs/>
                <w:sz w:val="22"/>
                <w:szCs w:val="22"/>
              </w:rPr>
              <w:t xml:space="preserve">% </w:t>
            </w:r>
            <w:r w:rsidR="00332787" w:rsidRPr="00D91278">
              <w:rPr>
                <w:bCs/>
                <w:sz w:val="22"/>
                <w:szCs w:val="22"/>
              </w:rPr>
              <w:t>- 3/5 (Increase of 10% from Jul 24)</w:t>
            </w:r>
          </w:p>
          <w:p w14:paraId="30140435" w14:textId="2FDA2FB0" w:rsidR="00F2387D" w:rsidRPr="00D91278" w:rsidRDefault="00E73150" w:rsidP="00F2387D">
            <w:pPr>
              <w:pStyle w:val="TableRowCentered"/>
              <w:numPr>
                <w:ilvl w:val="0"/>
                <w:numId w:val="22"/>
              </w:numPr>
              <w:jc w:val="left"/>
              <w:rPr>
                <w:bCs/>
                <w:sz w:val="22"/>
                <w:szCs w:val="22"/>
              </w:rPr>
            </w:pPr>
            <w:r w:rsidRPr="00D91278">
              <w:rPr>
                <w:bCs/>
                <w:sz w:val="22"/>
                <w:szCs w:val="22"/>
              </w:rPr>
              <w:lastRenderedPageBreak/>
              <w:t>GD - All pupils</w:t>
            </w:r>
            <w:r w:rsidR="00680B12" w:rsidRPr="00D91278">
              <w:rPr>
                <w:bCs/>
                <w:sz w:val="22"/>
                <w:szCs w:val="22"/>
              </w:rPr>
              <w:t>:</w:t>
            </w:r>
            <w:r w:rsidRPr="00D91278">
              <w:rPr>
                <w:bCs/>
                <w:sz w:val="22"/>
                <w:szCs w:val="22"/>
              </w:rPr>
              <w:t xml:space="preserve"> </w:t>
            </w:r>
            <w:r w:rsidR="00332787" w:rsidRPr="00D91278">
              <w:rPr>
                <w:bCs/>
                <w:sz w:val="22"/>
                <w:szCs w:val="22"/>
              </w:rPr>
              <w:t>12% (Decreased by 5% from Jul 24)</w:t>
            </w:r>
          </w:p>
          <w:p w14:paraId="74D20F1A" w14:textId="491F015C" w:rsidR="00E73150" w:rsidRPr="00D91278" w:rsidRDefault="00E73150" w:rsidP="00F2387D">
            <w:pPr>
              <w:pStyle w:val="TableRowCentered"/>
              <w:numPr>
                <w:ilvl w:val="0"/>
                <w:numId w:val="22"/>
              </w:numPr>
              <w:jc w:val="left"/>
              <w:rPr>
                <w:bCs/>
                <w:sz w:val="22"/>
                <w:szCs w:val="22"/>
              </w:rPr>
            </w:pPr>
            <w:r w:rsidRPr="00D91278">
              <w:rPr>
                <w:bCs/>
                <w:sz w:val="22"/>
                <w:szCs w:val="22"/>
              </w:rPr>
              <w:t xml:space="preserve">GD </w:t>
            </w:r>
            <w:r w:rsidR="00680B12" w:rsidRPr="00D91278">
              <w:rPr>
                <w:bCs/>
                <w:sz w:val="22"/>
                <w:szCs w:val="22"/>
              </w:rPr>
              <w:t>–</w:t>
            </w:r>
            <w:r w:rsidRPr="00D91278">
              <w:rPr>
                <w:bCs/>
                <w:sz w:val="22"/>
                <w:szCs w:val="22"/>
              </w:rPr>
              <w:t xml:space="preserve"> </w:t>
            </w:r>
            <w:r w:rsidR="00F2387D" w:rsidRPr="00D91278">
              <w:rPr>
                <w:bCs/>
                <w:sz w:val="22"/>
                <w:szCs w:val="22"/>
              </w:rPr>
              <w:t>PP</w:t>
            </w:r>
            <w:r w:rsidR="00680B12" w:rsidRPr="00D91278">
              <w:rPr>
                <w:bCs/>
                <w:sz w:val="22"/>
                <w:szCs w:val="22"/>
              </w:rPr>
              <w:t>:</w:t>
            </w:r>
            <w:r w:rsidRPr="00D91278">
              <w:rPr>
                <w:bCs/>
                <w:sz w:val="22"/>
                <w:szCs w:val="22"/>
              </w:rPr>
              <w:t xml:space="preserve"> </w:t>
            </w:r>
            <w:r w:rsidR="00332787" w:rsidRPr="00D91278">
              <w:rPr>
                <w:bCs/>
                <w:sz w:val="22"/>
                <w:szCs w:val="22"/>
              </w:rPr>
              <w:t>2</w:t>
            </w:r>
            <w:r w:rsidRPr="00D91278">
              <w:rPr>
                <w:bCs/>
                <w:sz w:val="22"/>
                <w:szCs w:val="22"/>
              </w:rPr>
              <w:t>0%</w:t>
            </w:r>
            <w:r w:rsidR="00332787" w:rsidRPr="00D91278">
              <w:rPr>
                <w:bCs/>
                <w:sz w:val="22"/>
                <w:szCs w:val="22"/>
              </w:rPr>
              <w:t xml:space="preserve"> (Increase of 20% from Jul 24)</w:t>
            </w:r>
          </w:p>
          <w:p w14:paraId="76F3D034" w14:textId="028755A1" w:rsidR="00332787" w:rsidRPr="00D91278" w:rsidRDefault="00332787" w:rsidP="00332787">
            <w:pPr>
              <w:pStyle w:val="TableRowCentered"/>
              <w:jc w:val="left"/>
              <w:rPr>
                <w:bCs/>
                <w:sz w:val="22"/>
                <w:szCs w:val="22"/>
              </w:rPr>
            </w:pPr>
          </w:p>
          <w:p w14:paraId="1CECA2FC" w14:textId="77777777" w:rsidR="00332787" w:rsidRPr="00D91278" w:rsidRDefault="00332787" w:rsidP="00332787">
            <w:pPr>
              <w:pStyle w:val="TableRowCentered"/>
              <w:jc w:val="left"/>
              <w:rPr>
                <w:bCs/>
                <w:sz w:val="22"/>
                <w:szCs w:val="22"/>
              </w:rPr>
            </w:pPr>
          </w:p>
          <w:p w14:paraId="167485F2" w14:textId="77777777" w:rsidR="00862ECF" w:rsidRPr="00D91278" w:rsidRDefault="00E73150" w:rsidP="00862ECF">
            <w:pPr>
              <w:pStyle w:val="TableRowCentered"/>
              <w:ind w:left="0"/>
              <w:jc w:val="left"/>
              <w:rPr>
                <w:bCs/>
                <w:sz w:val="22"/>
                <w:szCs w:val="22"/>
                <w:u w:val="single"/>
              </w:rPr>
            </w:pPr>
            <w:r w:rsidRPr="00D91278">
              <w:rPr>
                <w:bCs/>
                <w:sz w:val="22"/>
                <w:szCs w:val="22"/>
                <w:u w:val="single"/>
              </w:rPr>
              <w:t xml:space="preserve">Y6 </w:t>
            </w:r>
            <w:r w:rsidR="00335280" w:rsidRPr="00D91278">
              <w:rPr>
                <w:bCs/>
                <w:sz w:val="22"/>
                <w:szCs w:val="22"/>
                <w:u w:val="single"/>
              </w:rPr>
              <w:t>Maths</w:t>
            </w:r>
          </w:p>
          <w:p w14:paraId="72951B0C" w14:textId="388767A8" w:rsidR="00E73150" w:rsidRPr="00D91278" w:rsidRDefault="00E73150" w:rsidP="00ED5CC1">
            <w:pPr>
              <w:pStyle w:val="TableRowCentered"/>
              <w:numPr>
                <w:ilvl w:val="0"/>
                <w:numId w:val="23"/>
              </w:numPr>
              <w:jc w:val="left"/>
              <w:rPr>
                <w:bCs/>
                <w:sz w:val="22"/>
                <w:szCs w:val="22"/>
              </w:rPr>
            </w:pPr>
            <w:r w:rsidRPr="00D91278">
              <w:rPr>
                <w:bCs/>
                <w:sz w:val="22"/>
                <w:szCs w:val="22"/>
              </w:rPr>
              <w:t>Exp. - All pupils:</w:t>
            </w:r>
            <w:r w:rsidR="0061195A" w:rsidRPr="00D91278">
              <w:rPr>
                <w:bCs/>
                <w:sz w:val="22"/>
                <w:szCs w:val="22"/>
              </w:rPr>
              <w:t xml:space="preserve"> 82%</w:t>
            </w:r>
            <w:r w:rsidRPr="00D91278">
              <w:rPr>
                <w:bCs/>
                <w:sz w:val="22"/>
                <w:szCs w:val="22"/>
              </w:rPr>
              <w:t xml:space="preserve"> </w:t>
            </w:r>
            <w:r w:rsidR="0061195A" w:rsidRPr="00D91278">
              <w:rPr>
                <w:bCs/>
                <w:sz w:val="22"/>
                <w:szCs w:val="22"/>
              </w:rPr>
              <w:t>(Increase of 13</w:t>
            </w:r>
            <w:r w:rsidRPr="00D91278">
              <w:rPr>
                <w:bCs/>
                <w:sz w:val="22"/>
                <w:szCs w:val="22"/>
              </w:rPr>
              <w:t xml:space="preserve">% </w:t>
            </w:r>
            <w:r w:rsidR="0061195A" w:rsidRPr="00D91278">
              <w:rPr>
                <w:bCs/>
                <w:sz w:val="22"/>
                <w:szCs w:val="22"/>
              </w:rPr>
              <w:t>from Jul 24)</w:t>
            </w:r>
          </w:p>
          <w:p w14:paraId="5D3B9065" w14:textId="2D07B584" w:rsidR="00E73150" w:rsidRPr="00D91278" w:rsidRDefault="00E73150" w:rsidP="00ED5CC1">
            <w:pPr>
              <w:pStyle w:val="TableRowCentered"/>
              <w:numPr>
                <w:ilvl w:val="0"/>
                <w:numId w:val="23"/>
              </w:numPr>
              <w:jc w:val="left"/>
              <w:rPr>
                <w:bCs/>
                <w:sz w:val="22"/>
                <w:szCs w:val="22"/>
              </w:rPr>
            </w:pPr>
            <w:r w:rsidRPr="00D91278">
              <w:rPr>
                <w:bCs/>
                <w:sz w:val="22"/>
                <w:szCs w:val="22"/>
              </w:rPr>
              <w:t xml:space="preserve">Exp. - </w:t>
            </w:r>
            <w:r w:rsidR="0061195A" w:rsidRPr="00D91278">
              <w:rPr>
                <w:bCs/>
                <w:sz w:val="22"/>
                <w:szCs w:val="22"/>
              </w:rPr>
              <w:t>PP</w:t>
            </w:r>
            <w:r w:rsidRPr="00D91278">
              <w:rPr>
                <w:bCs/>
                <w:sz w:val="22"/>
                <w:szCs w:val="22"/>
              </w:rPr>
              <w:t xml:space="preserve">: </w:t>
            </w:r>
            <w:r w:rsidR="0061195A" w:rsidRPr="00D91278">
              <w:rPr>
                <w:bCs/>
                <w:sz w:val="22"/>
                <w:szCs w:val="22"/>
              </w:rPr>
              <w:t>25</w:t>
            </w:r>
            <w:r w:rsidRPr="00D91278">
              <w:rPr>
                <w:bCs/>
                <w:sz w:val="22"/>
                <w:szCs w:val="22"/>
              </w:rPr>
              <w:t xml:space="preserve">% </w:t>
            </w:r>
            <w:r w:rsidR="0061195A" w:rsidRPr="00D91278">
              <w:rPr>
                <w:bCs/>
                <w:sz w:val="22"/>
                <w:szCs w:val="22"/>
              </w:rPr>
              <w:t>- 1/4 – (Decreased by 25% from Jul 24)</w:t>
            </w:r>
            <w:r w:rsidRPr="00D91278">
              <w:rPr>
                <w:bCs/>
                <w:sz w:val="22"/>
                <w:szCs w:val="22"/>
              </w:rPr>
              <w:t xml:space="preserve"> </w:t>
            </w:r>
          </w:p>
          <w:p w14:paraId="511F6867" w14:textId="611BCFAB" w:rsidR="00E73150" w:rsidRPr="00D91278" w:rsidRDefault="00E73150" w:rsidP="00ED5CC1">
            <w:pPr>
              <w:pStyle w:val="TableRowCentered"/>
              <w:numPr>
                <w:ilvl w:val="0"/>
                <w:numId w:val="23"/>
              </w:numPr>
              <w:jc w:val="left"/>
              <w:rPr>
                <w:bCs/>
                <w:sz w:val="22"/>
                <w:szCs w:val="22"/>
              </w:rPr>
            </w:pPr>
            <w:r w:rsidRPr="00D91278">
              <w:rPr>
                <w:bCs/>
                <w:sz w:val="22"/>
                <w:szCs w:val="22"/>
              </w:rPr>
              <w:t xml:space="preserve">Higher standard - All pupils: 29% </w:t>
            </w:r>
            <w:r w:rsidR="0061195A" w:rsidRPr="00D91278">
              <w:rPr>
                <w:bCs/>
                <w:sz w:val="22"/>
                <w:szCs w:val="22"/>
              </w:rPr>
              <w:t>(no change from Jul 24)</w:t>
            </w:r>
          </w:p>
          <w:p w14:paraId="3CF51EF8" w14:textId="2171FBD9" w:rsidR="00E73150" w:rsidRPr="00D91278" w:rsidRDefault="00E73150" w:rsidP="00ED5CC1">
            <w:pPr>
              <w:pStyle w:val="TableRowCentered"/>
              <w:numPr>
                <w:ilvl w:val="0"/>
                <w:numId w:val="23"/>
              </w:numPr>
              <w:jc w:val="left"/>
              <w:rPr>
                <w:bCs/>
                <w:sz w:val="22"/>
                <w:szCs w:val="22"/>
              </w:rPr>
            </w:pPr>
            <w:r w:rsidRPr="00D91278">
              <w:rPr>
                <w:bCs/>
                <w:sz w:val="22"/>
                <w:szCs w:val="22"/>
              </w:rPr>
              <w:t xml:space="preserve">Higher standard – </w:t>
            </w:r>
            <w:r w:rsidR="0061195A" w:rsidRPr="00D91278">
              <w:rPr>
                <w:bCs/>
                <w:sz w:val="22"/>
                <w:szCs w:val="22"/>
              </w:rPr>
              <w:t>PP</w:t>
            </w:r>
            <w:r w:rsidRPr="00D91278">
              <w:rPr>
                <w:bCs/>
                <w:sz w:val="22"/>
                <w:szCs w:val="22"/>
              </w:rPr>
              <w:t xml:space="preserve">: </w:t>
            </w:r>
            <w:r w:rsidR="0061195A" w:rsidRPr="00D91278">
              <w:rPr>
                <w:bCs/>
                <w:sz w:val="22"/>
                <w:szCs w:val="22"/>
              </w:rPr>
              <w:t>0</w:t>
            </w:r>
            <w:r w:rsidRPr="00D91278">
              <w:rPr>
                <w:bCs/>
                <w:sz w:val="22"/>
                <w:szCs w:val="22"/>
              </w:rPr>
              <w:t>% (</w:t>
            </w:r>
            <w:r w:rsidR="0061195A" w:rsidRPr="00D91278">
              <w:rPr>
                <w:bCs/>
                <w:sz w:val="22"/>
                <w:szCs w:val="22"/>
              </w:rPr>
              <w:t>Decreased by 8% from Jul 24)</w:t>
            </w:r>
          </w:p>
          <w:p w14:paraId="1E9085B0" w14:textId="77777777" w:rsidR="00E73150" w:rsidRPr="00D91278" w:rsidRDefault="00E73150" w:rsidP="00E73150">
            <w:pPr>
              <w:pStyle w:val="TableRowCentered"/>
              <w:jc w:val="left"/>
              <w:rPr>
                <w:b/>
                <w:sz w:val="22"/>
                <w:szCs w:val="22"/>
              </w:rPr>
            </w:pPr>
          </w:p>
          <w:p w14:paraId="1A4262D6" w14:textId="30605C84" w:rsidR="000A27BB" w:rsidRPr="00D91278" w:rsidRDefault="00E73150" w:rsidP="000A27BB">
            <w:pPr>
              <w:pStyle w:val="TableRowCentered"/>
              <w:jc w:val="left"/>
              <w:rPr>
                <w:bCs/>
                <w:sz w:val="22"/>
                <w:szCs w:val="22"/>
              </w:rPr>
            </w:pPr>
            <w:r w:rsidRPr="00D91278">
              <w:rPr>
                <w:bCs/>
                <w:sz w:val="22"/>
                <w:szCs w:val="22"/>
              </w:rPr>
              <w:t xml:space="preserve">The gap between </w:t>
            </w:r>
            <w:r w:rsidR="00680B12" w:rsidRPr="00D91278">
              <w:rPr>
                <w:bCs/>
                <w:sz w:val="22"/>
                <w:szCs w:val="22"/>
              </w:rPr>
              <w:t xml:space="preserve">PP and non-PP </w:t>
            </w:r>
            <w:r w:rsidRPr="00D91278">
              <w:rPr>
                <w:bCs/>
                <w:sz w:val="22"/>
                <w:szCs w:val="22"/>
              </w:rPr>
              <w:t>pupils</w:t>
            </w:r>
            <w:r w:rsidR="00680B12" w:rsidRPr="00D91278">
              <w:rPr>
                <w:bCs/>
                <w:sz w:val="22"/>
                <w:szCs w:val="22"/>
              </w:rPr>
              <w:t>’</w:t>
            </w:r>
            <w:r w:rsidRPr="00D91278">
              <w:rPr>
                <w:bCs/>
                <w:sz w:val="22"/>
                <w:szCs w:val="22"/>
              </w:rPr>
              <w:t xml:space="preserve"> </w:t>
            </w:r>
            <w:r w:rsidR="002147C9" w:rsidRPr="00D91278">
              <w:rPr>
                <w:bCs/>
                <w:sz w:val="22"/>
                <w:szCs w:val="22"/>
              </w:rPr>
              <w:t>maths</w:t>
            </w:r>
            <w:r w:rsidRPr="00D91278">
              <w:rPr>
                <w:bCs/>
                <w:sz w:val="22"/>
                <w:szCs w:val="22"/>
              </w:rPr>
              <w:t xml:space="preserve"> attainment remains across </w:t>
            </w:r>
            <w:r w:rsidR="000A27BB" w:rsidRPr="00D91278">
              <w:rPr>
                <w:bCs/>
                <w:sz w:val="22"/>
                <w:szCs w:val="22"/>
              </w:rPr>
              <w:t>school though there is some variance across year groups: current Y1, Y4, Y5 PP pupils</w:t>
            </w:r>
            <w:r w:rsidR="00680B12" w:rsidRPr="00D91278">
              <w:rPr>
                <w:bCs/>
                <w:sz w:val="22"/>
                <w:szCs w:val="22"/>
              </w:rPr>
              <w:t>’</w:t>
            </w:r>
            <w:r w:rsidR="000A27BB" w:rsidRPr="00D91278">
              <w:rPr>
                <w:bCs/>
                <w:sz w:val="22"/>
                <w:szCs w:val="22"/>
              </w:rPr>
              <w:t xml:space="preserve"> </w:t>
            </w:r>
            <w:r w:rsidR="00680B12" w:rsidRPr="00D91278">
              <w:rPr>
                <w:bCs/>
                <w:sz w:val="22"/>
                <w:szCs w:val="22"/>
              </w:rPr>
              <w:t xml:space="preserve">attainment is </w:t>
            </w:r>
            <w:r w:rsidR="000A27BB" w:rsidRPr="00D91278">
              <w:rPr>
                <w:bCs/>
                <w:sz w:val="22"/>
                <w:szCs w:val="22"/>
              </w:rPr>
              <w:t>broadly in-line with non-PP pupils</w:t>
            </w:r>
            <w:r w:rsidR="00680B12" w:rsidRPr="00D91278">
              <w:rPr>
                <w:bCs/>
                <w:sz w:val="22"/>
                <w:szCs w:val="22"/>
              </w:rPr>
              <w:t>’ attainment</w:t>
            </w:r>
            <w:r w:rsidR="000A27BB" w:rsidRPr="00D91278">
              <w:rPr>
                <w:bCs/>
                <w:sz w:val="22"/>
                <w:szCs w:val="22"/>
              </w:rPr>
              <w:t>.</w:t>
            </w:r>
          </w:p>
          <w:p w14:paraId="3492E81C" w14:textId="05A89670" w:rsidR="00E73150" w:rsidRPr="00D91278" w:rsidRDefault="00A56589" w:rsidP="00A56589">
            <w:pPr>
              <w:pStyle w:val="TableRowCentered"/>
              <w:jc w:val="left"/>
              <w:rPr>
                <w:bCs/>
                <w:sz w:val="22"/>
                <w:szCs w:val="22"/>
              </w:rPr>
            </w:pPr>
            <w:r w:rsidRPr="00D91278">
              <w:rPr>
                <w:bCs/>
                <w:sz w:val="22"/>
                <w:szCs w:val="22"/>
              </w:rPr>
              <w:t xml:space="preserve">The number of </w:t>
            </w:r>
            <w:r w:rsidR="00A831D7" w:rsidRPr="00D91278">
              <w:rPr>
                <w:bCs/>
                <w:sz w:val="22"/>
                <w:szCs w:val="22"/>
              </w:rPr>
              <w:t>PP</w:t>
            </w:r>
            <w:r w:rsidRPr="00D91278">
              <w:rPr>
                <w:bCs/>
                <w:sz w:val="22"/>
                <w:szCs w:val="22"/>
              </w:rPr>
              <w:t xml:space="preserve"> pupils achieving ‘higher standard’ in maths across school has increased from 5% (Jul 24) to 6% (Jul 25), though this is still 12% lower than </w:t>
            </w:r>
            <w:r w:rsidR="00680B12" w:rsidRPr="00D91278">
              <w:rPr>
                <w:bCs/>
                <w:sz w:val="22"/>
                <w:szCs w:val="22"/>
              </w:rPr>
              <w:t xml:space="preserve">non-PP pupils. </w:t>
            </w:r>
          </w:p>
          <w:p w14:paraId="24866C4B" w14:textId="53F547FF" w:rsidR="00ED5CC1" w:rsidRPr="00D91278" w:rsidRDefault="00ED5CC1" w:rsidP="00862ECF">
            <w:pPr>
              <w:pStyle w:val="TableRowCentered"/>
              <w:jc w:val="left"/>
              <w:rPr>
                <w:bCs/>
                <w:sz w:val="22"/>
                <w:szCs w:val="22"/>
              </w:rPr>
            </w:pPr>
          </w:p>
          <w:p w14:paraId="03D7D7CF" w14:textId="78494466" w:rsidR="00ED5CC1" w:rsidRPr="00D91278" w:rsidRDefault="00ED5CC1" w:rsidP="00ED5CC1">
            <w:pPr>
              <w:pStyle w:val="TableRowCentered"/>
              <w:jc w:val="left"/>
              <w:rPr>
                <w:b/>
                <w:sz w:val="22"/>
                <w:szCs w:val="22"/>
              </w:rPr>
            </w:pPr>
            <w:r w:rsidRPr="00D91278">
              <w:rPr>
                <w:b/>
                <w:sz w:val="22"/>
                <w:szCs w:val="22"/>
              </w:rPr>
              <w:t>ISDR Summary of Performance of Disadvantaged Pupils (2025)</w:t>
            </w:r>
          </w:p>
          <w:p w14:paraId="05DD939B" w14:textId="77777777" w:rsidR="00ED5CC1" w:rsidRPr="00D91278" w:rsidRDefault="00ED5CC1" w:rsidP="00ED5CC1">
            <w:pPr>
              <w:pStyle w:val="TableRowCentered"/>
              <w:jc w:val="left"/>
              <w:rPr>
                <w:sz w:val="22"/>
                <w:szCs w:val="22"/>
                <w:u w:val="single"/>
                <w:lang w:val="en-US"/>
              </w:rPr>
            </w:pPr>
          </w:p>
          <w:p w14:paraId="3E1EDA88" w14:textId="5510F03F" w:rsidR="00ED5CC1" w:rsidRPr="00D91278" w:rsidRDefault="00ED5CC1" w:rsidP="00ED5CC1">
            <w:pPr>
              <w:pStyle w:val="TableRowCentered"/>
              <w:jc w:val="left"/>
              <w:rPr>
                <w:sz w:val="22"/>
                <w:szCs w:val="22"/>
                <w:u w:val="single"/>
              </w:rPr>
            </w:pPr>
            <w:r w:rsidRPr="00D91278">
              <w:rPr>
                <w:sz w:val="22"/>
                <w:szCs w:val="22"/>
                <w:u w:val="single"/>
                <w:lang w:val="en-US"/>
              </w:rPr>
              <w:t>Academic Attainment Gap</w:t>
            </w:r>
          </w:p>
          <w:p w14:paraId="40B25DCF" w14:textId="77777777" w:rsidR="00ED5CC1" w:rsidRPr="00D91278" w:rsidRDefault="00ED5CC1" w:rsidP="00843C91">
            <w:pPr>
              <w:pStyle w:val="TableRowCentered"/>
              <w:numPr>
                <w:ilvl w:val="0"/>
                <w:numId w:val="24"/>
              </w:numPr>
              <w:jc w:val="left"/>
              <w:rPr>
                <w:bCs/>
                <w:sz w:val="22"/>
                <w:szCs w:val="22"/>
              </w:rPr>
            </w:pPr>
            <w:r w:rsidRPr="00D91278">
              <w:rPr>
                <w:bCs/>
                <w:sz w:val="22"/>
                <w:szCs w:val="22"/>
                <w:lang w:val="en-US"/>
              </w:rPr>
              <w:t>Only 31% of disadvantaged pupils met expected standards, significantly below national averages.</w:t>
            </w:r>
          </w:p>
          <w:p w14:paraId="15C5B634" w14:textId="77777777" w:rsidR="00ED5CC1" w:rsidRPr="00D91278" w:rsidRDefault="00ED5CC1" w:rsidP="00ED5CC1">
            <w:pPr>
              <w:pStyle w:val="TableRowCentered"/>
              <w:jc w:val="left"/>
              <w:rPr>
                <w:sz w:val="22"/>
                <w:szCs w:val="22"/>
                <w:u w:val="single"/>
              </w:rPr>
            </w:pPr>
            <w:r w:rsidRPr="00D91278">
              <w:rPr>
                <w:sz w:val="22"/>
                <w:szCs w:val="22"/>
                <w:u w:val="single"/>
                <w:lang w:val="en-US"/>
              </w:rPr>
              <w:t>Subject Specific Disparities</w:t>
            </w:r>
          </w:p>
          <w:p w14:paraId="5CEBA0DC" w14:textId="77777777" w:rsidR="00ED5CC1" w:rsidRPr="00D91278" w:rsidRDefault="00ED5CC1" w:rsidP="00843C91">
            <w:pPr>
              <w:pStyle w:val="TableRowCentered"/>
              <w:numPr>
                <w:ilvl w:val="0"/>
                <w:numId w:val="24"/>
              </w:numPr>
              <w:jc w:val="left"/>
              <w:rPr>
                <w:bCs/>
                <w:sz w:val="22"/>
                <w:szCs w:val="22"/>
              </w:rPr>
            </w:pPr>
            <w:r w:rsidRPr="00D91278">
              <w:rPr>
                <w:bCs/>
                <w:sz w:val="22"/>
                <w:szCs w:val="22"/>
                <w:lang w:val="en-US"/>
              </w:rPr>
              <w:t xml:space="preserve">Gaps of -34 in reading, -39 in writing, and -41 in </w:t>
            </w:r>
            <w:proofErr w:type="spellStart"/>
            <w:r w:rsidRPr="00D91278">
              <w:rPr>
                <w:bCs/>
                <w:sz w:val="22"/>
                <w:szCs w:val="22"/>
                <w:lang w:val="en-US"/>
              </w:rPr>
              <w:t>maths</w:t>
            </w:r>
            <w:proofErr w:type="spellEnd"/>
            <w:r w:rsidRPr="00D91278">
              <w:rPr>
                <w:bCs/>
                <w:sz w:val="22"/>
                <w:szCs w:val="22"/>
                <w:lang w:val="en-US"/>
              </w:rPr>
              <w:t xml:space="preserve"> highlight subject-level inequalities.</w:t>
            </w:r>
          </w:p>
          <w:p w14:paraId="56870C0F" w14:textId="77777777" w:rsidR="00ED5CC1" w:rsidRPr="00D91278" w:rsidRDefault="00ED5CC1" w:rsidP="00ED5CC1">
            <w:pPr>
              <w:pStyle w:val="TableRowCentered"/>
              <w:jc w:val="left"/>
              <w:rPr>
                <w:sz w:val="22"/>
                <w:szCs w:val="22"/>
                <w:u w:val="single"/>
              </w:rPr>
            </w:pPr>
            <w:r w:rsidRPr="00D91278">
              <w:rPr>
                <w:sz w:val="22"/>
                <w:szCs w:val="22"/>
                <w:u w:val="single"/>
                <w:lang w:val="en-US"/>
              </w:rPr>
              <w:t>Need for Targeted Support</w:t>
            </w:r>
          </w:p>
          <w:p w14:paraId="15E68A1F" w14:textId="4F8DF001" w:rsidR="00ED5CC1" w:rsidRPr="00D91278" w:rsidRDefault="00ED5CC1" w:rsidP="00843C91">
            <w:pPr>
              <w:pStyle w:val="TableRowCentered"/>
              <w:numPr>
                <w:ilvl w:val="0"/>
                <w:numId w:val="24"/>
              </w:numPr>
              <w:jc w:val="left"/>
              <w:rPr>
                <w:bCs/>
                <w:sz w:val="22"/>
                <w:szCs w:val="22"/>
              </w:rPr>
            </w:pPr>
            <w:r w:rsidRPr="00D91278">
              <w:rPr>
                <w:bCs/>
                <w:sz w:val="22"/>
                <w:szCs w:val="22"/>
                <w:lang w:val="en-US"/>
              </w:rPr>
              <w:t>Focused strategies and tailored teaching are essential to close attainment gaps and promote equity.</w:t>
            </w:r>
          </w:p>
          <w:p w14:paraId="754C7D84" w14:textId="12782FE3" w:rsidR="00ED5CC1" w:rsidRPr="00D91278" w:rsidRDefault="00ED5CC1" w:rsidP="00862ECF">
            <w:pPr>
              <w:pStyle w:val="TableRowCentered"/>
              <w:jc w:val="left"/>
              <w:rPr>
                <w:bCs/>
                <w:sz w:val="22"/>
                <w:szCs w:val="22"/>
              </w:rPr>
            </w:pPr>
          </w:p>
          <w:p w14:paraId="150229D6" w14:textId="56D0D18F" w:rsidR="00B6106B" w:rsidRPr="00D91278" w:rsidRDefault="00B6106B" w:rsidP="00354BFE">
            <w:pPr>
              <w:pStyle w:val="TableRowCentered"/>
              <w:jc w:val="left"/>
              <w:rPr>
                <w:b/>
                <w:bCs/>
                <w:sz w:val="22"/>
                <w:szCs w:val="22"/>
              </w:rPr>
            </w:pPr>
            <w:r w:rsidRPr="00D91278">
              <w:rPr>
                <w:b/>
                <w:bCs/>
                <w:sz w:val="22"/>
                <w:szCs w:val="22"/>
              </w:rPr>
              <w:t>To achieve and sustain improved attendance for all pupils, particularly disadvantaged pupils.</w:t>
            </w:r>
          </w:p>
          <w:p w14:paraId="258E2AA6" w14:textId="05F0FFA6" w:rsidR="00B6106B" w:rsidRPr="00D91278" w:rsidRDefault="00B6106B" w:rsidP="00B6106B">
            <w:pPr>
              <w:pStyle w:val="TableRowCentered"/>
              <w:jc w:val="left"/>
              <w:rPr>
                <w:iCs/>
                <w:sz w:val="22"/>
              </w:rPr>
            </w:pPr>
          </w:p>
          <w:p w14:paraId="64439B23" w14:textId="4F3C7C30" w:rsidR="00644284" w:rsidRPr="00D91278" w:rsidRDefault="00644284" w:rsidP="00862ECF">
            <w:pPr>
              <w:pStyle w:val="TableRowCentered"/>
              <w:ind w:left="0"/>
              <w:jc w:val="left"/>
              <w:rPr>
                <w:bCs/>
                <w:sz w:val="22"/>
                <w:szCs w:val="22"/>
              </w:rPr>
            </w:pPr>
            <w:r w:rsidRPr="00D91278">
              <w:rPr>
                <w:bCs/>
                <w:sz w:val="22"/>
                <w:szCs w:val="22"/>
              </w:rPr>
              <w:t xml:space="preserve">The gap between </w:t>
            </w:r>
            <w:r w:rsidR="00CD44DF" w:rsidRPr="00D91278">
              <w:rPr>
                <w:bCs/>
                <w:sz w:val="22"/>
                <w:szCs w:val="22"/>
              </w:rPr>
              <w:t xml:space="preserve">PP and non-PP </w:t>
            </w:r>
            <w:r w:rsidRPr="00D91278">
              <w:rPr>
                <w:bCs/>
                <w:sz w:val="22"/>
                <w:szCs w:val="22"/>
              </w:rPr>
              <w:t>pupils</w:t>
            </w:r>
            <w:r w:rsidR="00CD44DF" w:rsidRPr="00D91278">
              <w:rPr>
                <w:bCs/>
                <w:sz w:val="22"/>
                <w:szCs w:val="22"/>
              </w:rPr>
              <w:t xml:space="preserve">’ </w:t>
            </w:r>
            <w:r w:rsidRPr="00D91278">
              <w:rPr>
                <w:bCs/>
                <w:sz w:val="22"/>
                <w:szCs w:val="22"/>
              </w:rPr>
              <w:t>school attendance</w:t>
            </w:r>
            <w:r w:rsidR="00CD44DF" w:rsidRPr="00D91278">
              <w:rPr>
                <w:bCs/>
                <w:sz w:val="22"/>
                <w:szCs w:val="22"/>
              </w:rPr>
              <w:t xml:space="preserve"> remains</w:t>
            </w:r>
            <w:r w:rsidR="00B7334F" w:rsidRPr="00D91278">
              <w:rPr>
                <w:bCs/>
                <w:sz w:val="22"/>
                <w:szCs w:val="22"/>
              </w:rPr>
              <w:t>:</w:t>
            </w:r>
          </w:p>
          <w:p w14:paraId="751C6DCD" w14:textId="66D771FD" w:rsidR="005F1223" w:rsidRPr="00D91278" w:rsidRDefault="00EA022C" w:rsidP="00CD44DF">
            <w:pPr>
              <w:pStyle w:val="TableRowCentered"/>
              <w:numPr>
                <w:ilvl w:val="0"/>
                <w:numId w:val="24"/>
              </w:numPr>
              <w:jc w:val="left"/>
              <w:rPr>
                <w:iCs/>
                <w:sz w:val="22"/>
              </w:rPr>
            </w:pPr>
            <w:r w:rsidRPr="00D91278">
              <w:rPr>
                <w:iCs/>
                <w:sz w:val="22"/>
              </w:rPr>
              <w:t>PP pupils 93.5</w:t>
            </w:r>
            <w:r w:rsidR="00057A87" w:rsidRPr="00D91278">
              <w:rPr>
                <w:iCs/>
                <w:sz w:val="22"/>
              </w:rPr>
              <w:t>0</w:t>
            </w:r>
            <w:proofErr w:type="gramStart"/>
            <w:r w:rsidRPr="00D91278">
              <w:rPr>
                <w:iCs/>
                <w:sz w:val="22"/>
              </w:rPr>
              <w:t>% :</w:t>
            </w:r>
            <w:proofErr w:type="gramEnd"/>
            <w:r w:rsidRPr="00D91278">
              <w:rPr>
                <w:iCs/>
                <w:sz w:val="22"/>
              </w:rPr>
              <w:t xml:space="preserve"> </w:t>
            </w:r>
          </w:p>
          <w:p w14:paraId="30EA1F1B" w14:textId="77777777" w:rsidR="005F1223" w:rsidRPr="00D91278" w:rsidRDefault="00EA022C" w:rsidP="00CD44DF">
            <w:pPr>
              <w:pStyle w:val="TableRowCentered"/>
              <w:numPr>
                <w:ilvl w:val="0"/>
                <w:numId w:val="24"/>
              </w:numPr>
              <w:jc w:val="left"/>
              <w:rPr>
                <w:iCs/>
                <w:sz w:val="22"/>
              </w:rPr>
            </w:pPr>
            <w:proofErr w:type="gramStart"/>
            <w:r w:rsidRPr="00D91278">
              <w:rPr>
                <w:iCs/>
                <w:sz w:val="22"/>
              </w:rPr>
              <w:t>Non PP</w:t>
            </w:r>
            <w:proofErr w:type="gramEnd"/>
            <w:r w:rsidRPr="00D91278">
              <w:rPr>
                <w:iCs/>
                <w:sz w:val="22"/>
              </w:rPr>
              <w:t xml:space="preserve"> pupils 96.14%</w:t>
            </w:r>
          </w:p>
          <w:p w14:paraId="7EE686ED" w14:textId="0B14990D" w:rsidR="00B7334F" w:rsidRPr="00D91278" w:rsidRDefault="005F1223" w:rsidP="00644284">
            <w:pPr>
              <w:pStyle w:val="TableRowCentered"/>
              <w:ind w:left="0"/>
              <w:jc w:val="left"/>
              <w:rPr>
                <w:iCs/>
                <w:sz w:val="22"/>
              </w:rPr>
            </w:pPr>
            <w:r w:rsidRPr="00D91278">
              <w:rPr>
                <w:iCs/>
                <w:sz w:val="22"/>
              </w:rPr>
              <w:t>Th</w:t>
            </w:r>
            <w:r w:rsidR="00EA022C" w:rsidRPr="00D91278">
              <w:rPr>
                <w:iCs/>
                <w:sz w:val="22"/>
              </w:rPr>
              <w:t xml:space="preserve">e gap has </w:t>
            </w:r>
            <w:r w:rsidR="00CD44DF" w:rsidRPr="00D91278">
              <w:rPr>
                <w:iCs/>
                <w:sz w:val="22"/>
              </w:rPr>
              <w:t xml:space="preserve">however </w:t>
            </w:r>
            <w:r w:rsidR="00EA022C" w:rsidRPr="00D91278">
              <w:rPr>
                <w:iCs/>
                <w:sz w:val="22"/>
              </w:rPr>
              <w:t xml:space="preserve">closed slightly from 2.93% </w:t>
            </w:r>
            <w:r w:rsidRPr="00D91278">
              <w:rPr>
                <w:iCs/>
                <w:sz w:val="22"/>
              </w:rPr>
              <w:t>(2023-2024) to 2.64% (2024-2025).</w:t>
            </w:r>
          </w:p>
          <w:p w14:paraId="2C4D7A3D" w14:textId="2CDA5B59" w:rsidR="00862ECF" w:rsidRDefault="005F1223" w:rsidP="005F1223">
            <w:pPr>
              <w:pStyle w:val="TableRowCentered"/>
              <w:ind w:left="0"/>
              <w:jc w:val="left"/>
              <w:rPr>
                <w:iCs/>
                <w:sz w:val="22"/>
              </w:rPr>
            </w:pPr>
            <w:r w:rsidRPr="00D91278">
              <w:rPr>
                <w:iCs/>
                <w:sz w:val="22"/>
              </w:rPr>
              <w:t>PP</w:t>
            </w:r>
            <w:r w:rsidR="00644284" w:rsidRPr="00D91278">
              <w:rPr>
                <w:iCs/>
                <w:sz w:val="22"/>
              </w:rPr>
              <w:t xml:space="preserve"> pupils with persistent absence</w:t>
            </w:r>
            <w:r w:rsidRPr="00D91278">
              <w:rPr>
                <w:iCs/>
                <w:sz w:val="22"/>
              </w:rPr>
              <w:t xml:space="preserve"> has reduced from 10</w:t>
            </w:r>
            <w:r w:rsidR="00CD44DF" w:rsidRPr="00D91278">
              <w:rPr>
                <w:iCs/>
                <w:sz w:val="22"/>
              </w:rPr>
              <w:t xml:space="preserve"> pupils</w:t>
            </w:r>
            <w:r w:rsidRPr="00D91278">
              <w:rPr>
                <w:iCs/>
                <w:sz w:val="22"/>
              </w:rPr>
              <w:t xml:space="preserve"> (2023-24) to 5 </w:t>
            </w:r>
            <w:r w:rsidR="00CD44DF" w:rsidRPr="00D91278">
              <w:rPr>
                <w:iCs/>
                <w:sz w:val="22"/>
              </w:rPr>
              <w:t xml:space="preserve">pupils </w:t>
            </w:r>
            <w:r w:rsidRPr="00D91278">
              <w:rPr>
                <w:iCs/>
                <w:sz w:val="22"/>
              </w:rPr>
              <w:t>(2024-2025).</w:t>
            </w:r>
            <w:r w:rsidR="00644284">
              <w:rPr>
                <w:iCs/>
                <w:sz w:val="22"/>
              </w:rPr>
              <w:t xml:space="preserve"> </w:t>
            </w:r>
          </w:p>
          <w:p w14:paraId="6D3063A6" w14:textId="5658EB73" w:rsidR="001F3F41" w:rsidRDefault="001F3F41" w:rsidP="005F1223">
            <w:pPr>
              <w:pStyle w:val="TableRowCentered"/>
              <w:ind w:left="0"/>
              <w:jc w:val="left"/>
            </w:pPr>
          </w:p>
        </w:tc>
      </w:tr>
      <w:bookmarkEnd w:id="14"/>
      <w:bookmarkEnd w:id="15"/>
      <w:bookmarkEnd w:id="16"/>
    </w:tbl>
    <w:p w14:paraId="67D93E79" w14:textId="77777777" w:rsidR="00B62109" w:rsidRDefault="00B62109"/>
    <w:sectPr w:rsidR="00B621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Black">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013E"/>
    <w:multiLevelType w:val="hybridMultilevel"/>
    <w:tmpl w:val="8CC861D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 w15:restartNumberingAfterBreak="0">
    <w:nsid w:val="0E3117A7"/>
    <w:multiLevelType w:val="hybridMultilevel"/>
    <w:tmpl w:val="0E7AAC0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18A945F7"/>
    <w:multiLevelType w:val="hybridMultilevel"/>
    <w:tmpl w:val="9E38587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 w15:restartNumberingAfterBreak="0">
    <w:nsid w:val="23B20A9F"/>
    <w:multiLevelType w:val="hybridMultilevel"/>
    <w:tmpl w:val="3BDE1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06BEB"/>
    <w:multiLevelType w:val="hybridMultilevel"/>
    <w:tmpl w:val="A9161AE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5" w15:restartNumberingAfterBreak="0">
    <w:nsid w:val="2AE42C8A"/>
    <w:multiLevelType w:val="hybridMultilevel"/>
    <w:tmpl w:val="D35A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E24A66"/>
    <w:multiLevelType w:val="hybridMultilevel"/>
    <w:tmpl w:val="D67A8FF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7" w15:restartNumberingAfterBreak="0">
    <w:nsid w:val="2DD02DD2"/>
    <w:multiLevelType w:val="hybridMultilevel"/>
    <w:tmpl w:val="11A2B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216932"/>
    <w:multiLevelType w:val="hybridMultilevel"/>
    <w:tmpl w:val="00D68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A65708"/>
    <w:multiLevelType w:val="hybridMultilevel"/>
    <w:tmpl w:val="26C0F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0E7885"/>
    <w:multiLevelType w:val="hybridMultilevel"/>
    <w:tmpl w:val="A97C6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4E6BE2"/>
    <w:multiLevelType w:val="hybridMultilevel"/>
    <w:tmpl w:val="2D40553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2" w15:restartNumberingAfterBreak="0">
    <w:nsid w:val="49C67D8D"/>
    <w:multiLevelType w:val="hybridMultilevel"/>
    <w:tmpl w:val="BD3C61B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3" w15:restartNumberingAfterBreak="0">
    <w:nsid w:val="4C454AD8"/>
    <w:multiLevelType w:val="hybridMultilevel"/>
    <w:tmpl w:val="FFF04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054EEC"/>
    <w:multiLevelType w:val="hybridMultilevel"/>
    <w:tmpl w:val="E2B4CE8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5" w15:restartNumberingAfterBreak="0">
    <w:nsid w:val="583C33FE"/>
    <w:multiLevelType w:val="hybridMultilevel"/>
    <w:tmpl w:val="BCE898F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6" w15:restartNumberingAfterBreak="0">
    <w:nsid w:val="5A06544E"/>
    <w:multiLevelType w:val="hybridMultilevel"/>
    <w:tmpl w:val="11A66BC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7" w15:restartNumberingAfterBreak="0">
    <w:nsid w:val="5CC06F01"/>
    <w:multiLevelType w:val="hybridMultilevel"/>
    <w:tmpl w:val="A20A084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8" w15:restartNumberingAfterBreak="0">
    <w:nsid w:val="5F1607B2"/>
    <w:multiLevelType w:val="hybridMultilevel"/>
    <w:tmpl w:val="F0745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945F70"/>
    <w:multiLevelType w:val="hybridMultilevel"/>
    <w:tmpl w:val="405C8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F54DF5"/>
    <w:multiLevelType w:val="hybridMultilevel"/>
    <w:tmpl w:val="D89ED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0B62E4"/>
    <w:multiLevelType w:val="hybridMultilevel"/>
    <w:tmpl w:val="1FD0F26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start w:val="1"/>
      <w:numFmt w:val="bullet"/>
      <w:lvlText w:val=""/>
      <w:lvlJc w:val="left"/>
      <w:pPr>
        <w:ind w:left="2217" w:hanging="360"/>
      </w:pPr>
      <w:rPr>
        <w:rFonts w:ascii="Wingdings" w:hAnsi="Wingdings" w:hint="default"/>
      </w:rPr>
    </w:lvl>
    <w:lvl w:ilvl="3" w:tplc="0809000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2" w15:restartNumberingAfterBreak="0">
    <w:nsid w:val="70541777"/>
    <w:multiLevelType w:val="hybridMultilevel"/>
    <w:tmpl w:val="D6B6B7C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766C6A05"/>
    <w:multiLevelType w:val="hybridMultilevel"/>
    <w:tmpl w:val="34866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65422C"/>
    <w:multiLevelType w:val="hybridMultilevel"/>
    <w:tmpl w:val="9CE0E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9170EB"/>
    <w:multiLevelType w:val="hybridMultilevel"/>
    <w:tmpl w:val="D9A4F75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num w:numId="1">
    <w:abstractNumId w:val="23"/>
  </w:num>
  <w:num w:numId="2">
    <w:abstractNumId w:val="10"/>
  </w:num>
  <w:num w:numId="3">
    <w:abstractNumId w:val="4"/>
  </w:num>
  <w:num w:numId="4">
    <w:abstractNumId w:val="24"/>
  </w:num>
  <w:num w:numId="5">
    <w:abstractNumId w:val="25"/>
  </w:num>
  <w:num w:numId="6">
    <w:abstractNumId w:val="16"/>
  </w:num>
  <w:num w:numId="7">
    <w:abstractNumId w:val="21"/>
  </w:num>
  <w:num w:numId="8">
    <w:abstractNumId w:val="26"/>
  </w:num>
  <w:num w:numId="9">
    <w:abstractNumId w:val="7"/>
  </w:num>
  <w:num w:numId="10">
    <w:abstractNumId w:val="18"/>
  </w:num>
  <w:num w:numId="11">
    <w:abstractNumId w:val="3"/>
  </w:num>
  <w:num w:numId="12">
    <w:abstractNumId w:val="1"/>
  </w:num>
  <w:num w:numId="13">
    <w:abstractNumId w:val="17"/>
  </w:num>
  <w:num w:numId="14">
    <w:abstractNumId w:val="0"/>
  </w:num>
  <w:num w:numId="15">
    <w:abstractNumId w:val="12"/>
  </w:num>
  <w:num w:numId="16">
    <w:abstractNumId w:val="11"/>
  </w:num>
  <w:num w:numId="17">
    <w:abstractNumId w:val="22"/>
  </w:num>
  <w:num w:numId="18">
    <w:abstractNumId w:val="2"/>
  </w:num>
  <w:num w:numId="19">
    <w:abstractNumId w:val="6"/>
  </w:num>
  <w:num w:numId="20">
    <w:abstractNumId w:val="13"/>
  </w:num>
  <w:num w:numId="21">
    <w:abstractNumId w:val="8"/>
  </w:num>
  <w:num w:numId="22">
    <w:abstractNumId w:val="20"/>
  </w:num>
  <w:num w:numId="23">
    <w:abstractNumId w:val="5"/>
  </w:num>
  <w:num w:numId="24">
    <w:abstractNumId w:val="15"/>
  </w:num>
  <w:num w:numId="25">
    <w:abstractNumId w:val="14"/>
  </w:num>
  <w:num w:numId="26">
    <w:abstractNumId w:val="9"/>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882"/>
    <w:rsid w:val="000313CD"/>
    <w:rsid w:val="00032592"/>
    <w:rsid w:val="00057A87"/>
    <w:rsid w:val="00062798"/>
    <w:rsid w:val="000A27BB"/>
    <w:rsid w:val="000E7A80"/>
    <w:rsid w:val="001157DE"/>
    <w:rsid w:val="0011706D"/>
    <w:rsid w:val="00117324"/>
    <w:rsid w:val="00120317"/>
    <w:rsid w:val="00121C65"/>
    <w:rsid w:val="00130F90"/>
    <w:rsid w:val="00135973"/>
    <w:rsid w:val="001720C3"/>
    <w:rsid w:val="001802E1"/>
    <w:rsid w:val="00197778"/>
    <w:rsid w:val="001F3F41"/>
    <w:rsid w:val="002147C9"/>
    <w:rsid w:val="00222691"/>
    <w:rsid w:val="00225C0E"/>
    <w:rsid w:val="002445AB"/>
    <w:rsid w:val="002570BF"/>
    <w:rsid w:val="0029304E"/>
    <w:rsid w:val="002B5091"/>
    <w:rsid w:val="002B5A19"/>
    <w:rsid w:val="002E2BDE"/>
    <w:rsid w:val="0030527F"/>
    <w:rsid w:val="00305DB6"/>
    <w:rsid w:val="00332787"/>
    <w:rsid w:val="00335280"/>
    <w:rsid w:val="00354BFE"/>
    <w:rsid w:val="00374326"/>
    <w:rsid w:val="003B42D9"/>
    <w:rsid w:val="003D5573"/>
    <w:rsid w:val="00414221"/>
    <w:rsid w:val="00416605"/>
    <w:rsid w:val="004228AD"/>
    <w:rsid w:val="00423FC5"/>
    <w:rsid w:val="00425CE8"/>
    <w:rsid w:val="00440AD1"/>
    <w:rsid w:val="00452C1C"/>
    <w:rsid w:val="00454FD4"/>
    <w:rsid w:val="004927DD"/>
    <w:rsid w:val="004A30BA"/>
    <w:rsid w:val="004A6E80"/>
    <w:rsid w:val="004C01EE"/>
    <w:rsid w:val="004D56B0"/>
    <w:rsid w:val="004E0F12"/>
    <w:rsid w:val="004E7882"/>
    <w:rsid w:val="005023AB"/>
    <w:rsid w:val="00521261"/>
    <w:rsid w:val="00530971"/>
    <w:rsid w:val="005341D7"/>
    <w:rsid w:val="00534D52"/>
    <w:rsid w:val="00540E0E"/>
    <w:rsid w:val="00545679"/>
    <w:rsid w:val="00560C97"/>
    <w:rsid w:val="005B7BEF"/>
    <w:rsid w:val="005B7E8B"/>
    <w:rsid w:val="005D7A3F"/>
    <w:rsid w:val="005F1223"/>
    <w:rsid w:val="0061195A"/>
    <w:rsid w:val="00623090"/>
    <w:rsid w:val="006274E6"/>
    <w:rsid w:val="00644284"/>
    <w:rsid w:val="00680B12"/>
    <w:rsid w:val="006867DA"/>
    <w:rsid w:val="00692DC7"/>
    <w:rsid w:val="006A3E0E"/>
    <w:rsid w:val="006A4357"/>
    <w:rsid w:val="006A5422"/>
    <w:rsid w:val="006E12B9"/>
    <w:rsid w:val="006F7DE5"/>
    <w:rsid w:val="0071754D"/>
    <w:rsid w:val="0072224D"/>
    <w:rsid w:val="00737541"/>
    <w:rsid w:val="007515C3"/>
    <w:rsid w:val="0076121B"/>
    <w:rsid w:val="00793D49"/>
    <w:rsid w:val="007A48A7"/>
    <w:rsid w:val="007C5182"/>
    <w:rsid w:val="00843C91"/>
    <w:rsid w:val="00844D87"/>
    <w:rsid w:val="00862ECF"/>
    <w:rsid w:val="00864E53"/>
    <w:rsid w:val="008764A9"/>
    <w:rsid w:val="00887987"/>
    <w:rsid w:val="008B275E"/>
    <w:rsid w:val="008B70E5"/>
    <w:rsid w:val="00902198"/>
    <w:rsid w:val="00927AE5"/>
    <w:rsid w:val="00931B3F"/>
    <w:rsid w:val="00934082"/>
    <w:rsid w:val="009517F9"/>
    <w:rsid w:val="00991A69"/>
    <w:rsid w:val="0099268D"/>
    <w:rsid w:val="009B4E25"/>
    <w:rsid w:val="009F6DD7"/>
    <w:rsid w:val="00A1204F"/>
    <w:rsid w:val="00A56589"/>
    <w:rsid w:val="00A831D7"/>
    <w:rsid w:val="00A83689"/>
    <w:rsid w:val="00A973CB"/>
    <w:rsid w:val="00AA2ABA"/>
    <w:rsid w:val="00AB2D8A"/>
    <w:rsid w:val="00AC21CF"/>
    <w:rsid w:val="00AC66E7"/>
    <w:rsid w:val="00AC66ED"/>
    <w:rsid w:val="00AD3F05"/>
    <w:rsid w:val="00B11EBD"/>
    <w:rsid w:val="00B14A3C"/>
    <w:rsid w:val="00B27DE0"/>
    <w:rsid w:val="00B6106B"/>
    <w:rsid w:val="00B62109"/>
    <w:rsid w:val="00B7334F"/>
    <w:rsid w:val="00BC1FBA"/>
    <w:rsid w:val="00BF0EF4"/>
    <w:rsid w:val="00C1037C"/>
    <w:rsid w:val="00C149E9"/>
    <w:rsid w:val="00C2450F"/>
    <w:rsid w:val="00C518C8"/>
    <w:rsid w:val="00C66175"/>
    <w:rsid w:val="00CA7D77"/>
    <w:rsid w:val="00CA7DC6"/>
    <w:rsid w:val="00CC4A8A"/>
    <w:rsid w:val="00CC6E5E"/>
    <w:rsid w:val="00CD44DF"/>
    <w:rsid w:val="00D144F0"/>
    <w:rsid w:val="00D67145"/>
    <w:rsid w:val="00D866D7"/>
    <w:rsid w:val="00D91278"/>
    <w:rsid w:val="00DA78A9"/>
    <w:rsid w:val="00DB6882"/>
    <w:rsid w:val="00DC34CD"/>
    <w:rsid w:val="00DF2D1A"/>
    <w:rsid w:val="00E7310A"/>
    <w:rsid w:val="00E73150"/>
    <w:rsid w:val="00E83965"/>
    <w:rsid w:val="00EA022C"/>
    <w:rsid w:val="00ED5CC1"/>
    <w:rsid w:val="00EF05DB"/>
    <w:rsid w:val="00F13967"/>
    <w:rsid w:val="00F13BED"/>
    <w:rsid w:val="00F2387D"/>
    <w:rsid w:val="00F24D5B"/>
    <w:rsid w:val="00F324A5"/>
    <w:rsid w:val="00F409EC"/>
    <w:rsid w:val="00F46E7E"/>
    <w:rsid w:val="00F76D3F"/>
    <w:rsid w:val="00F845B7"/>
    <w:rsid w:val="00FA7E21"/>
    <w:rsid w:val="00FB3BF7"/>
    <w:rsid w:val="00FC3FAB"/>
    <w:rsid w:val="00FD734F"/>
    <w:rsid w:val="00FF7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7186F"/>
  <w15:chartTrackingRefBased/>
  <w15:docId w15:val="{D95CCB9E-1728-4F41-91D7-B8A4B51D3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882"/>
    <w:pPr>
      <w:suppressAutoHyphens/>
      <w:autoSpaceDN w:val="0"/>
      <w:spacing w:after="240" w:line="288" w:lineRule="auto"/>
    </w:pPr>
    <w:rPr>
      <w:rFonts w:ascii="Arial" w:eastAsia="Times New Roman" w:hAnsi="Arial" w:cs="Times New Roman"/>
      <w:color w:val="0D0D0D"/>
      <w:sz w:val="24"/>
      <w:szCs w:val="24"/>
      <w:lang w:eastAsia="en-GB"/>
    </w:rPr>
  </w:style>
  <w:style w:type="paragraph" w:styleId="Heading1">
    <w:name w:val="heading 1"/>
    <w:basedOn w:val="Normal"/>
    <w:next w:val="Normal"/>
    <w:link w:val="Heading1Char"/>
    <w:uiPriority w:val="9"/>
    <w:qFormat/>
    <w:rsid w:val="004E7882"/>
    <w:pPr>
      <w:pageBreakBefore/>
      <w:spacing w:line="240" w:lineRule="auto"/>
      <w:outlineLvl w:val="0"/>
    </w:pPr>
    <w:rPr>
      <w:b/>
      <w:color w:val="104F75"/>
      <w:sz w:val="36"/>
    </w:rPr>
  </w:style>
  <w:style w:type="paragraph" w:styleId="Heading2">
    <w:name w:val="heading 2"/>
    <w:basedOn w:val="Normal"/>
    <w:next w:val="Normal"/>
    <w:link w:val="Heading2Char"/>
    <w:uiPriority w:val="9"/>
    <w:unhideWhenUsed/>
    <w:qFormat/>
    <w:rsid w:val="004E7882"/>
    <w:pPr>
      <w:keepNext/>
      <w:spacing w:before="480" w:line="240" w:lineRule="auto"/>
      <w:outlineLvl w:val="1"/>
    </w:pPr>
    <w:rPr>
      <w:b/>
      <w:color w:val="104F75"/>
      <w:sz w:val="32"/>
      <w:szCs w:val="32"/>
    </w:rPr>
  </w:style>
  <w:style w:type="paragraph" w:styleId="Heading3">
    <w:name w:val="heading 3"/>
    <w:basedOn w:val="Heading2"/>
    <w:next w:val="Normal"/>
    <w:link w:val="Heading3Char"/>
    <w:uiPriority w:val="9"/>
    <w:unhideWhenUsed/>
    <w:qFormat/>
    <w:rsid w:val="004E7882"/>
    <w:pPr>
      <w:spacing w:before="360"/>
      <w:outlineLvl w:val="2"/>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882"/>
    <w:rPr>
      <w:rFonts w:ascii="Arial" w:eastAsia="Times New Roman" w:hAnsi="Arial" w:cs="Times New Roman"/>
      <w:b/>
      <w:color w:val="104F75"/>
      <w:sz w:val="36"/>
      <w:szCs w:val="24"/>
      <w:lang w:eastAsia="en-GB"/>
    </w:rPr>
  </w:style>
  <w:style w:type="character" w:customStyle="1" w:styleId="Heading2Char">
    <w:name w:val="Heading 2 Char"/>
    <w:basedOn w:val="DefaultParagraphFont"/>
    <w:link w:val="Heading2"/>
    <w:uiPriority w:val="9"/>
    <w:rsid w:val="004E7882"/>
    <w:rPr>
      <w:rFonts w:ascii="Arial" w:eastAsia="Times New Roman" w:hAnsi="Arial" w:cs="Times New Roman"/>
      <w:b/>
      <w:color w:val="104F75"/>
      <w:sz w:val="32"/>
      <w:szCs w:val="32"/>
      <w:lang w:eastAsia="en-GB"/>
    </w:rPr>
  </w:style>
  <w:style w:type="character" w:customStyle="1" w:styleId="Heading3Char">
    <w:name w:val="Heading 3 Char"/>
    <w:basedOn w:val="DefaultParagraphFont"/>
    <w:link w:val="Heading3"/>
    <w:uiPriority w:val="9"/>
    <w:rsid w:val="004E7882"/>
    <w:rPr>
      <w:rFonts w:ascii="Arial" w:eastAsia="Times New Roman" w:hAnsi="Arial" w:cs="Times New Roman"/>
      <w:b/>
      <w:bCs/>
      <w:color w:val="104F75"/>
      <w:sz w:val="28"/>
      <w:szCs w:val="28"/>
      <w:lang w:eastAsia="en-GB"/>
    </w:rPr>
  </w:style>
  <w:style w:type="paragraph" w:styleId="ListParagraph">
    <w:name w:val="List Paragraph"/>
    <w:basedOn w:val="Normal"/>
    <w:rsid w:val="004E7882"/>
    <w:pPr>
      <w:numPr>
        <w:numId w:val="1"/>
      </w:numPr>
      <w:contextualSpacing/>
    </w:pPr>
  </w:style>
  <w:style w:type="paragraph" w:customStyle="1" w:styleId="TableHeader">
    <w:name w:val="TableHeader"/>
    <w:rsid w:val="004E7882"/>
    <w:pPr>
      <w:suppressAutoHyphens/>
      <w:autoSpaceDN w:val="0"/>
      <w:spacing w:before="60" w:after="60" w:line="240" w:lineRule="auto"/>
      <w:ind w:left="57" w:right="57"/>
      <w:jc w:val="center"/>
    </w:pPr>
    <w:rPr>
      <w:rFonts w:ascii="Arial" w:eastAsia="Times New Roman" w:hAnsi="Arial" w:cs="Times New Roman"/>
      <w:b/>
      <w:color w:val="0D0D0D"/>
      <w:sz w:val="24"/>
      <w:szCs w:val="24"/>
      <w:lang w:eastAsia="en-GB"/>
    </w:rPr>
  </w:style>
  <w:style w:type="paragraph" w:customStyle="1" w:styleId="TableRow">
    <w:name w:val="TableRow"/>
    <w:rsid w:val="004E7882"/>
    <w:pPr>
      <w:suppressAutoHyphens/>
      <w:autoSpaceDN w:val="0"/>
      <w:spacing w:before="60" w:after="60" w:line="240" w:lineRule="auto"/>
      <w:ind w:left="57" w:right="57"/>
    </w:pPr>
    <w:rPr>
      <w:rFonts w:ascii="Arial" w:eastAsia="Times New Roman" w:hAnsi="Arial" w:cs="Times New Roman"/>
      <w:color w:val="0D0D0D"/>
      <w:sz w:val="24"/>
      <w:szCs w:val="24"/>
      <w:lang w:eastAsia="en-GB"/>
    </w:rPr>
  </w:style>
  <w:style w:type="paragraph" w:customStyle="1" w:styleId="TableRowCentered">
    <w:name w:val="TableRowCentered"/>
    <w:basedOn w:val="TableRow"/>
    <w:rsid w:val="004E7882"/>
    <w:pPr>
      <w:jc w:val="center"/>
    </w:pPr>
    <w:rPr>
      <w:szCs w:val="20"/>
    </w:rPr>
  </w:style>
  <w:style w:type="numbering" w:customStyle="1" w:styleId="LFO25">
    <w:name w:val="LFO25"/>
    <w:basedOn w:val="NoList"/>
    <w:rsid w:val="004E788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52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2381</Words>
  <Characters>13573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P. Anderson</dc:creator>
  <cp:keywords/>
  <dc:description/>
  <cp:lastModifiedBy>Mrs P. Anderson</cp:lastModifiedBy>
  <cp:revision>2</cp:revision>
  <dcterms:created xsi:type="dcterms:W3CDTF">2026-07-01T10:12:00Z</dcterms:created>
  <dcterms:modified xsi:type="dcterms:W3CDTF">2026-07-01T10:12:00Z</dcterms:modified>
</cp:coreProperties>
</file>